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3B" w:rsidRPr="00921EAE" w:rsidRDefault="00921EAE" w:rsidP="00921EAE">
      <w:pPr>
        <w:shd w:val="clear" w:color="auto" w:fill="FFFFFF"/>
        <w:spacing w:before="75" w:after="150"/>
        <w:ind w:firstLine="0"/>
        <w:jc w:val="center"/>
        <w:rPr>
          <w:rFonts w:ascii="Times New Roman" w:eastAsia="Times New Roman" w:hAnsi="Times New Roman" w:cs="Times New Roman"/>
          <w:b/>
          <w:color w:val="1C1C1C"/>
          <w:sz w:val="28"/>
          <w:szCs w:val="28"/>
        </w:rPr>
      </w:pPr>
      <w:r w:rsidRPr="00921EAE">
        <w:rPr>
          <w:rFonts w:ascii="Times New Roman" w:eastAsia="Times New Roman" w:hAnsi="Times New Roman" w:cs="Times New Roman"/>
          <w:b/>
          <w:color w:val="1C1C1C"/>
          <w:sz w:val="28"/>
          <w:szCs w:val="28"/>
        </w:rPr>
        <w:t>MỤC ĐÍCH, Ý NGHĨA QUỸ PHÒNG, CHỐNG THIÊN TAI</w:t>
      </w:r>
    </w:p>
    <w:p w:rsidR="00643C3B" w:rsidRDefault="00643C3B" w:rsidP="00B968AE">
      <w:pPr>
        <w:shd w:val="clear" w:color="auto" w:fill="FFFFFF"/>
        <w:spacing w:before="75" w:after="150"/>
        <w:ind w:firstLine="0"/>
        <w:rPr>
          <w:rFonts w:ascii="Times New Roman" w:eastAsia="Times New Roman" w:hAnsi="Times New Roman" w:cs="Times New Roman"/>
          <w:color w:val="1C1C1C"/>
          <w:sz w:val="28"/>
          <w:szCs w:val="28"/>
        </w:rPr>
      </w:pPr>
    </w:p>
    <w:p w:rsidR="00921EAE" w:rsidRDefault="00921EAE" w:rsidP="00BA7B20">
      <w:pPr>
        <w:shd w:val="clear" w:color="auto" w:fill="FFFFFF"/>
        <w:spacing w:before="0" w:after="150"/>
        <w:rPr>
          <w:rStyle w:val="Strong"/>
          <w:rFonts w:ascii="Times New Roman" w:hAnsi="Times New Roman" w:cs="Times New Roman"/>
          <w:b w:val="0"/>
          <w:color w:val="000000"/>
          <w:sz w:val="28"/>
          <w:szCs w:val="28"/>
          <w:bdr w:val="none" w:sz="0" w:space="0" w:color="auto" w:frame="1"/>
          <w:shd w:val="clear" w:color="auto" w:fill="FFFFFF"/>
        </w:rPr>
      </w:pPr>
      <w:r w:rsidRPr="00921EAE">
        <w:rPr>
          <w:rStyle w:val="Strong"/>
          <w:rFonts w:ascii="Times New Roman" w:hAnsi="Times New Roman" w:cs="Times New Roman"/>
          <w:b w:val="0"/>
          <w:color w:val="000000"/>
          <w:sz w:val="28"/>
          <w:szCs w:val="28"/>
          <w:bdr w:val="none" w:sz="0" w:space="0" w:color="auto" w:frame="1"/>
          <w:shd w:val="clear" w:color="auto" w:fill="FFFFFF"/>
        </w:rPr>
        <w:t xml:space="preserve">Trước diễn biến thiên tai ngày càng phức tạp, trái qui luật, ngoài các chương trình hỗ trợ của các dự án quốc tế thì  việc có thêm nguồn lực cho công tác phòng chống thiên tai tại địa phương là vô cùng quan trọng. Căn cứ vào </w:t>
      </w:r>
      <w:r>
        <w:rPr>
          <w:rStyle w:val="Strong"/>
          <w:rFonts w:ascii="Times New Roman" w:hAnsi="Times New Roman" w:cs="Times New Roman"/>
          <w:b w:val="0"/>
          <w:color w:val="000000"/>
          <w:sz w:val="28"/>
          <w:szCs w:val="28"/>
          <w:bdr w:val="none" w:sz="0" w:space="0" w:color="auto" w:frame="1"/>
          <w:shd w:val="clear" w:color="auto" w:fill="FFFFFF"/>
        </w:rPr>
        <w:t xml:space="preserve">Nghị định số </w:t>
      </w:r>
      <w:r w:rsidRPr="00B968AE">
        <w:rPr>
          <w:rFonts w:ascii="Times New Roman" w:eastAsia="Times New Roman" w:hAnsi="Times New Roman" w:cs="Times New Roman"/>
          <w:color w:val="1C1C1C"/>
          <w:sz w:val="28"/>
          <w:szCs w:val="28"/>
        </w:rPr>
        <w:t>94/2014/NĐ-CP ngày 17/10/2014 của Chính phủ ban hành quy định về thành lập và quản lý Quỹ Phòng, chống thiên tai</w:t>
      </w:r>
      <w:r>
        <w:rPr>
          <w:rStyle w:val="Strong"/>
          <w:rFonts w:ascii="Times New Roman" w:hAnsi="Times New Roman" w:cs="Times New Roman"/>
          <w:b w:val="0"/>
          <w:color w:val="000000"/>
          <w:sz w:val="28"/>
          <w:szCs w:val="28"/>
          <w:bdr w:val="none" w:sz="0" w:space="0" w:color="auto" w:frame="1"/>
          <w:shd w:val="clear" w:color="auto" w:fill="FFFFFF"/>
        </w:rPr>
        <w:t>.</w:t>
      </w:r>
      <w:r w:rsidRPr="00921EAE">
        <w:rPr>
          <w:rStyle w:val="Strong"/>
          <w:rFonts w:ascii="Times New Roman" w:hAnsi="Times New Roman" w:cs="Times New Roman"/>
          <w:b w:val="0"/>
          <w:color w:val="000000"/>
          <w:sz w:val="28"/>
          <w:szCs w:val="28"/>
          <w:bdr w:val="none" w:sz="0" w:space="0" w:color="auto" w:frame="1"/>
          <w:shd w:val="clear" w:color="auto" w:fill="FFFFFF"/>
        </w:rPr>
        <w:t xml:space="preserve"> Năm 201</w:t>
      </w:r>
      <w:r>
        <w:rPr>
          <w:rStyle w:val="Strong"/>
          <w:rFonts w:ascii="Times New Roman" w:hAnsi="Times New Roman" w:cs="Times New Roman"/>
          <w:b w:val="0"/>
          <w:color w:val="000000"/>
          <w:sz w:val="28"/>
          <w:szCs w:val="28"/>
          <w:bdr w:val="none" w:sz="0" w:space="0" w:color="auto" w:frame="1"/>
          <w:shd w:val="clear" w:color="auto" w:fill="FFFFFF"/>
        </w:rPr>
        <w:t>5</w:t>
      </w:r>
      <w:r w:rsidRPr="00921EAE">
        <w:rPr>
          <w:rStyle w:val="Strong"/>
          <w:rFonts w:ascii="Times New Roman" w:hAnsi="Times New Roman" w:cs="Times New Roman"/>
          <w:b w:val="0"/>
          <w:color w:val="000000"/>
          <w:sz w:val="28"/>
          <w:szCs w:val="28"/>
          <w:bdr w:val="none" w:sz="0" w:space="0" w:color="auto" w:frame="1"/>
          <w:shd w:val="clear" w:color="auto" w:fill="FFFFFF"/>
        </w:rPr>
        <w:t xml:space="preserve">, Quỹ Phòng, chống thiên tai tỉnh </w:t>
      </w:r>
      <w:r>
        <w:rPr>
          <w:rStyle w:val="Strong"/>
          <w:rFonts w:ascii="Times New Roman" w:hAnsi="Times New Roman" w:cs="Times New Roman"/>
          <w:b w:val="0"/>
          <w:color w:val="000000"/>
          <w:sz w:val="28"/>
          <w:szCs w:val="28"/>
          <w:bdr w:val="none" w:sz="0" w:space="0" w:color="auto" w:frame="1"/>
          <w:shd w:val="clear" w:color="auto" w:fill="FFFFFF"/>
        </w:rPr>
        <w:t>Tây Ninh</w:t>
      </w:r>
      <w:r w:rsidRPr="00921EAE">
        <w:rPr>
          <w:rStyle w:val="Strong"/>
          <w:rFonts w:ascii="Times New Roman" w:hAnsi="Times New Roman" w:cs="Times New Roman"/>
          <w:b w:val="0"/>
          <w:color w:val="000000"/>
          <w:sz w:val="28"/>
          <w:szCs w:val="28"/>
          <w:bdr w:val="none" w:sz="0" w:space="0" w:color="auto" w:frame="1"/>
          <w:shd w:val="clear" w:color="auto" w:fill="FFFFFF"/>
        </w:rPr>
        <w:t xml:space="preserve"> ra đời</w:t>
      </w:r>
      <w:r w:rsidR="00243330">
        <w:rPr>
          <w:rStyle w:val="Strong"/>
          <w:rFonts w:ascii="Times New Roman" w:hAnsi="Times New Roman" w:cs="Times New Roman"/>
          <w:b w:val="0"/>
          <w:color w:val="000000"/>
          <w:sz w:val="28"/>
          <w:szCs w:val="28"/>
          <w:bdr w:val="none" w:sz="0" w:space="0" w:color="auto" w:frame="1"/>
          <w:shd w:val="clear" w:color="auto" w:fill="FFFFFF"/>
        </w:rPr>
        <w:t xml:space="preserve"> (</w:t>
      </w:r>
      <w:r w:rsidR="00243330" w:rsidRPr="00B968AE">
        <w:rPr>
          <w:rFonts w:ascii="Times New Roman" w:eastAsia="Times New Roman" w:hAnsi="Times New Roman" w:cs="Times New Roman"/>
          <w:color w:val="1C1C1C"/>
          <w:sz w:val="28"/>
          <w:szCs w:val="28"/>
        </w:rPr>
        <w:t xml:space="preserve">Quyết định số </w:t>
      </w:r>
      <w:r w:rsidR="00243330">
        <w:rPr>
          <w:rFonts w:ascii="Times New Roman" w:eastAsia="Times New Roman" w:hAnsi="Times New Roman" w:cs="Times New Roman"/>
          <w:color w:val="1C1C1C"/>
          <w:sz w:val="28"/>
          <w:szCs w:val="28"/>
        </w:rPr>
        <w:t>2306/QĐ-UBND ngày 09/10/2015 về việc thành lập Quỹ phòng, chống thiên tai tỉnh Tây Ninh)</w:t>
      </w:r>
      <w:r w:rsidR="00243330">
        <w:rPr>
          <w:rStyle w:val="Strong"/>
          <w:rFonts w:ascii="Times New Roman" w:hAnsi="Times New Roman" w:cs="Times New Roman"/>
          <w:b w:val="0"/>
          <w:color w:val="000000"/>
          <w:sz w:val="28"/>
          <w:szCs w:val="28"/>
          <w:bdr w:val="none" w:sz="0" w:space="0" w:color="auto" w:frame="1"/>
          <w:shd w:val="clear" w:color="auto" w:fill="FFFFFF"/>
        </w:rPr>
        <w:t xml:space="preserve"> nhằm x</w:t>
      </w:r>
      <w:r w:rsidR="00243330" w:rsidRPr="00243330">
        <w:rPr>
          <w:rFonts w:ascii="Times New Roman" w:hAnsi="Times New Roman" w:cs="Times New Roman"/>
          <w:color w:val="000000"/>
          <w:sz w:val="28"/>
          <w:szCs w:val="28"/>
          <w:shd w:val="clear" w:color="auto" w:fill="FFFFFF"/>
        </w:rPr>
        <w:t>ã hội hóa công tác phòng, chống thiên tai; nâng cao ý thức, trách nhiệm của toàn xã hội trong công tác phòng, chống và giảm nhẹ thiên tai; đảm bảo mọi tổ chức, cá nhân có nghĩa vụ trong công tác phòng, chống và khắc phục hậu quả thiên tai trên địa bàn tỉnh.</w:t>
      </w:r>
      <w:r w:rsidR="00243330">
        <w:rPr>
          <w:rFonts w:ascii="Times New Roman" w:hAnsi="Times New Roman" w:cs="Times New Roman"/>
          <w:color w:val="000000"/>
          <w:sz w:val="28"/>
          <w:szCs w:val="28"/>
          <w:shd w:val="clear" w:color="auto" w:fill="FFFFFF"/>
        </w:rPr>
        <w:t xml:space="preserve"> </w:t>
      </w:r>
      <w:r w:rsidR="00243330" w:rsidRPr="00921EAE">
        <w:rPr>
          <w:rStyle w:val="Strong"/>
          <w:rFonts w:ascii="Times New Roman" w:hAnsi="Times New Roman" w:cs="Times New Roman"/>
          <w:b w:val="0"/>
          <w:color w:val="000000"/>
          <w:sz w:val="28"/>
          <w:szCs w:val="28"/>
          <w:bdr w:val="none" w:sz="0" w:space="0" w:color="auto" w:frame="1"/>
          <w:shd w:val="clear" w:color="auto" w:fill="FFFFFF"/>
        </w:rPr>
        <w:t xml:space="preserve">Huy </w:t>
      </w:r>
      <w:r w:rsidRPr="00921EAE">
        <w:rPr>
          <w:rStyle w:val="Strong"/>
          <w:rFonts w:ascii="Times New Roman" w:hAnsi="Times New Roman" w:cs="Times New Roman"/>
          <w:b w:val="0"/>
          <w:color w:val="000000"/>
          <w:sz w:val="28"/>
          <w:szCs w:val="28"/>
          <w:bdr w:val="none" w:sz="0" w:space="0" w:color="auto" w:frame="1"/>
          <w:shd w:val="clear" w:color="auto" w:fill="FFFFFF"/>
        </w:rPr>
        <w:t xml:space="preserve">động </w:t>
      </w:r>
      <w:r w:rsidR="00243330">
        <w:rPr>
          <w:rStyle w:val="Strong"/>
          <w:rFonts w:ascii="Times New Roman" w:hAnsi="Times New Roman" w:cs="Times New Roman"/>
          <w:b w:val="0"/>
          <w:color w:val="000000"/>
          <w:sz w:val="28"/>
          <w:szCs w:val="28"/>
          <w:bdr w:val="none" w:sz="0" w:space="0" w:color="auto" w:frame="1"/>
          <w:shd w:val="clear" w:color="auto" w:fill="FFFFFF"/>
        </w:rPr>
        <w:t xml:space="preserve">mọi </w:t>
      </w:r>
      <w:r w:rsidRPr="00921EAE">
        <w:rPr>
          <w:rStyle w:val="Strong"/>
          <w:rFonts w:ascii="Times New Roman" w:hAnsi="Times New Roman" w:cs="Times New Roman"/>
          <w:b w:val="0"/>
          <w:color w:val="000000"/>
          <w:sz w:val="28"/>
          <w:szCs w:val="28"/>
          <w:bdr w:val="none" w:sz="0" w:space="0" w:color="auto" w:frame="1"/>
          <w:shd w:val="clear" w:color="auto" w:fill="FFFFFF"/>
        </w:rPr>
        <w:t>nguồn xã hội để hỗ trợ người dân và các địa phương chịu ảnh hưởng của thiên tai.</w:t>
      </w:r>
    </w:p>
    <w:p w:rsidR="00921EAE" w:rsidRDefault="00B968AE" w:rsidP="00BA7B20">
      <w:pPr>
        <w:shd w:val="clear" w:color="auto" w:fill="FFFFFF"/>
        <w:spacing w:before="0" w:after="150"/>
        <w:rPr>
          <w:rFonts w:ascii="Times New Roman" w:eastAsia="Times New Roman" w:hAnsi="Times New Roman" w:cs="Times New Roman"/>
          <w:b/>
          <w:bCs/>
          <w:color w:val="1C1C1C"/>
          <w:sz w:val="28"/>
          <w:szCs w:val="28"/>
        </w:rPr>
      </w:pPr>
      <w:r w:rsidRPr="009457DD">
        <w:rPr>
          <w:rFonts w:ascii="Times New Roman" w:eastAsia="Times New Roman" w:hAnsi="Times New Roman" w:cs="Times New Roman"/>
          <w:b/>
          <w:bCs/>
          <w:color w:val="1C1C1C"/>
          <w:sz w:val="28"/>
          <w:szCs w:val="28"/>
        </w:rPr>
        <w:t xml:space="preserve">I. Nội dung chi Quỹ (Theo điều </w:t>
      </w:r>
      <w:r w:rsidR="00921EAE">
        <w:rPr>
          <w:rFonts w:ascii="Times New Roman" w:eastAsia="Times New Roman" w:hAnsi="Times New Roman" w:cs="Times New Roman"/>
          <w:b/>
          <w:bCs/>
          <w:color w:val="1C1C1C"/>
          <w:sz w:val="28"/>
          <w:szCs w:val="28"/>
        </w:rPr>
        <w:t>9</w:t>
      </w:r>
      <w:r w:rsidRPr="009457DD">
        <w:rPr>
          <w:rFonts w:ascii="Times New Roman" w:eastAsia="Times New Roman" w:hAnsi="Times New Roman" w:cs="Times New Roman"/>
          <w:b/>
          <w:bCs/>
          <w:color w:val="1C1C1C"/>
          <w:sz w:val="28"/>
          <w:szCs w:val="28"/>
        </w:rPr>
        <w:t xml:space="preserve"> </w:t>
      </w:r>
      <w:r w:rsidR="00921EAE">
        <w:rPr>
          <w:rFonts w:ascii="Times New Roman" w:eastAsia="Times New Roman" w:hAnsi="Times New Roman" w:cs="Times New Roman"/>
          <w:b/>
          <w:bCs/>
          <w:color w:val="1C1C1C"/>
          <w:sz w:val="28"/>
          <w:szCs w:val="28"/>
        </w:rPr>
        <w:t>Nghị định 94/2014/NĐ-CP và khoản 4, điều 1 Nghị định 83/2019/NĐ-CP)</w:t>
      </w:r>
    </w:p>
    <w:p w:rsidR="00B968AE" w:rsidRPr="00BA7B20" w:rsidRDefault="00BA7B20" w:rsidP="00BA7B20">
      <w:pPr>
        <w:shd w:val="clear" w:color="auto" w:fill="FFFFFF"/>
        <w:spacing w:before="0" w:after="150"/>
        <w:rPr>
          <w:rFonts w:ascii="Times New Roman" w:eastAsia="Times New Roman" w:hAnsi="Times New Roman" w:cs="Times New Roman"/>
          <w:b/>
          <w:i/>
          <w:color w:val="1C1C1C"/>
          <w:sz w:val="28"/>
          <w:szCs w:val="28"/>
        </w:rPr>
      </w:pPr>
      <w:r w:rsidRPr="00BA7B20">
        <w:rPr>
          <w:rFonts w:ascii="Times New Roman" w:eastAsia="Times New Roman" w:hAnsi="Times New Roman" w:cs="Times New Roman"/>
          <w:b/>
          <w:i/>
          <w:color w:val="1C1C1C"/>
          <w:sz w:val="28"/>
          <w:szCs w:val="28"/>
        </w:rPr>
        <w:t xml:space="preserve">A. </w:t>
      </w:r>
      <w:r w:rsidR="00B968AE" w:rsidRPr="00BA7B20">
        <w:rPr>
          <w:rFonts w:ascii="Times New Roman" w:eastAsia="Times New Roman" w:hAnsi="Times New Roman" w:cs="Times New Roman"/>
          <w:b/>
          <w:i/>
          <w:color w:val="1C1C1C"/>
          <w:sz w:val="28"/>
          <w:szCs w:val="28"/>
        </w:rPr>
        <w:t xml:space="preserve">Quỹ </w:t>
      </w:r>
      <w:r w:rsidR="00243330" w:rsidRPr="00BA7B20">
        <w:rPr>
          <w:rFonts w:ascii="Times New Roman" w:eastAsia="Times New Roman" w:hAnsi="Times New Roman" w:cs="Times New Roman"/>
          <w:b/>
          <w:i/>
          <w:color w:val="1C1C1C"/>
          <w:sz w:val="28"/>
          <w:szCs w:val="28"/>
        </w:rPr>
        <w:t xml:space="preserve">phòng, chống thiên tai </w:t>
      </w:r>
      <w:r w:rsidR="00B968AE" w:rsidRPr="00BA7B20">
        <w:rPr>
          <w:rFonts w:ascii="Times New Roman" w:eastAsia="Times New Roman" w:hAnsi="Times New Roman" w:cs="Times New Roman"/>
          <w:b/>
          <w:i/>
          <w:color w:val="1C1C1C"/>
          <w:sz w:val="28"/>
          <w:szCs w:val="28"/>
        </w:rPr>
        <w:t>được sử dụng cho các công việc sau đây:</w:t>
      </w:r>
    </w:p>
    <w:p w:rsidR="00B968AE" w:rsidRPr="00B968AE" w:rsidRDefault="00B968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1. Chi hỗ trợ các hoạt động phòng, chống thiên tai và ưu tiên hỗ trợ cho các hoạt động quy định tại điểm a, b, c khoản 3 Điều 10  Luật Phòng chống thiên tai và các hoạt động sau đây:</w:t>
      </w:r>
    </w:p>
    <w:p w:rsidR="00B968AE" w:rsidRPr="00B968AE" w:rsidRDefault="00B968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a) Cứu trợ, hỗ trợ khắc phục hậu quả thiên tai: Cứu trợ khẩn cấp về lương thực, nước uống, thuốc chữa bệnh và các nhu cầu cấp thiết khác cho đối tượng bị thiệt hại do thiên tai; hỗ trợ tu sửa nhà ở, cơ sở y tế, trường học, xử lý vệ sinh môi trường vùng thiên tai, tu sửa nhà sơ tán phòng tránh thiên tai; t</w:t>
      </w:r>
      <w:r w:rsidR="00F01C42">
        <w:rPr>
          <w:rFonts w:ascii="Times New Roman" w:eastAsia="Times New Roman" w:hAnsi="Times New Roman" w:cs="Times New Roman"/>
          <w:color w:val="1C1C1C"/>
          <w:sz w:val="28"/>
          <w:szCs w:val="28"/>
        </w:rPr>
        <w:t>háo bỏ hạ</w:t>
      </w:r>
      <w:r w:rsidRPr="00B968AE">
        <w:rPr>
          <w:rFonts w:ascii="Times New Roman" w:eastAsia="Times New Roman" w:hAnsi="Times New Roman" w:cs="Times New Roman"/>
          <w:color w:val="1C1C1C"/>
          <w:sz w:val="28"/>
          <w:szCs w:val="28"/>
        </w:rPr>
        <w:t>ng mục, vật cản gây nguy hiểm rủi ro thiên tai; tu sửa khẩn cấp đê, kè, cống và công trình phòng chống thiên tai được hỗ trợ kinh phí tối đa không qua 03 tỷ đồng/01 công trình.</w:t>
      </w:r>
    </w:p>
    <w:p w:rsidR="00B968AE" w:rsidRPr="00B968AE" w:rsidRDefault="00B968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b) Hỗ trợ các hoạt động ứng phó thiên tai: Sơ tán dân khỏi nơi nguy hiểm; chăm sóc y tế; thực phẩm, nước uống cho người dân nơi sơ tán đến; hỗ trợ công tác quan trắc, thông tin, thông báo, cảnh báo thiên tai tại cộng đồng, tuần tra, kiểm tra phát hiện khu vực nguy cơ xảy ra rủi ro thiên tai, sự cố công trình phòng chống thiên tai.</w:t>
      </w:r>
    </w:p>
    <w:p w:rsidR="00B968AE" w:rsidRPr="00B968AE" w:rsidRDefault="00B968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c) Hỗ trợ các hoạt động phòng ngừa: Xây dựng và phổ biến tuyên truyền kiến thức pháp luật; lập, rà soát kế hoạch phòng chống thiên tai; tổ chức tập huấn, nâng cao nhận thức cho các lực lượng tham gia công tác phòng chống thiên tai cấp xã, cấp huyện, cấp tỉnh và cộng đồng; diễn tập phòng, chống thiên tai cấp xã, cấp huyện, cấp tỉnh; tập huấn và duy trì hoạt động cho các đối tượng tham gia hộ đê, lực lượng quản lý đê nhân dân, lực lượng xung kích phòng chống thiên tai cấp xã.</w:t>
      </w:r>
    </w:p>
    <w:p w:rsidR="00B968AE" w:rsidRPr="00B968AE" w:rsidRDefault="00B968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2. Hỗ trợ chi thù lao cho lực lượng trực tiếp thu và các chi phí hành chính phát sinh liên quan đến công tác thu Quỹ nhưng không vượt quá 3% tổng số thu.</w:t>
      </w:r>
    </w:p>
    <w:p w:rsidR="003E7A43" w:rsidRDefault="003E7A43" w:rsidP="00BA7B20">
      <w:pPr>
        <w:shd w:val="clear" w:color="auto" w:fill="FFFFFF"/>
        <w:spacing w:before="0" w:after="150"/>
        <w:rPr>
          <w:rFonts w:ascii="Times New Roman" w:eastAsia="Times New Roman" w:hAnsi="Times New Roman" w:cs="Times New Roman"/>
          <w:b/>
          <w:bCs/>
          <w:i/>
          <w:color w:val="1C1C1C"/>
          <w:sz w:val="28"/>
          <w:szCs w:val="28"/>
        </w:rPr>
      </w:pPr>
    </w:p>
    <w:p w:rsidR="007139F7" w:rsidRPr="00BA7B20" w:rsidRDefault="00BA7B20" w:rsidP="00BA7B20">
      <w:pPr>
        <w:shd w:val="clear" w:color="auto" w:fill="FFFFFF"/>
        <w:spacing w:before="0" w:after="150"/>
        <w:rPr>
          <w:rFonts w:ascii="Times New Roman" w:eastAsia="Times New Roman" w:hAnsi="Times New Roman" w:cs="Times New Roman"/>
          <w:b/>
          <w:bCs/>
          <w:i/>
          <w:color w:val="1C1C1C"/>
          <w:sz w:val="28"/>
          <w:szCs w:val="28"/>
        </w:rPr>
      </w:pPr>
      <w:r w:rsidRPr="00BA7B20">
        <w:rPr>
          <w:rFonts w:ascii="Times New Roman" w:eastAsia="Times New Roman" w:hAnsi="Times New Roman" w:cs="Times New Roman"/>
          <w:b/>
          <w:bCs/>
          <w:i/>
          <w:color w:val="1C1C1C"/>
          <w:sz w:val="28"/>
          <w:szCs w:val="28"/>
        </w:rPr>
        <w:lastRenderedPageBreak/>
        <w:t>B</w:t>
      </w:r>
      <w:r w:rsidR="00B968AE" w:rsidRPr="00BA7B20">
        <w:rPr>
          <w:rFonts w:ascii="Times New Roman" w:eastAsia="Times New Roman" w:hAnsi="Times New Roman" w:cs="Times New Roman"/>
          <w:b/>
          <w:bCs/>
          <w:i/>
          <w:color w:val="1C1C1C"/>
          <w:sz w:val="28"/>
          <w:szCs w:val="28"/>
        </w:rPr>
        <w:t xml:space="preserve">. Mức hỗ trợ </w:t>
      </w:r>
    </w:p>
    <w:p w:rsidR="00EA2493" w:rsidRPr="00BA7B20" w:rsidRDefault="00BA7B20" w:rsidP="00BA7B20">
      <w:pPr>
        <w:shd w:val="clear" w:color="auto" w:fill="FFFFFF"/>
        <w:spacing w:before="0" w:after="150"/>
        <w:rPr>
          <w:rFonts w:ascii="Times New Roman" w:eastAsia="Times New Roman" w:hAnsi="Times New Roman" w:cs="Times New Roman"/>
          <w:bCs/>
          <w:color w:val="1C1C1C"/>
          <w:sz w:val="28"/>
          <w:szCs w:val="28"/>
        </w:rPr>
      </w:pPr>
      <w:r>
        <w:rPr>
          <w:rFonts w:ascii="Times New Roman" w:eastAsia="Times New Roman" w:hAnsi="Times New Roman" w:cs="Times New Roman"/>
          <w:bCs/>
          <w:color w:val="1C1C1C"/>
          <w:sz w:val="28"/>
          <w:szCs w:val="28"/>
        </w:rPr>
        <w:t>1.</w:t>
      </w:r>
      <w:r w:rsidR="007139F7" w:rsidRPr="00BA7B20">
        <w:rPr>
          <w:rFonts w:ascii="Times New Roman" w:eastAsia="Times New Roman" w:hAnsi="Times New Roman" w:cs="Times New Roman"/>
          <w:bCs/>
          <w:color w:val="1C1C1C"/>
          <w:sz w:val="28"/>
          <w:szCs w:val="28"/>
        </w:rPr>
        <w:t xml:space="preserve"> Hỗ trợ thiệt sản xuất nông nghiệp do thiên tai dịch bệnh: thực hiện t</w:t>
      </w:r>
      <w:r w:rsidR="00B968AE" w:rsidRPr="00BA7B20">
        <w:rPr>
          <w:rFonts w:ascii="Times New Roman" w:eastAsia="Times New Roman" w:hAnsi="Times New Roman" w:cs="Times New Roman"/>
          <w:bCs/>
          <w:color w:val="1C1C1C"/>
          <w:sz w:val="28"/>
          <w:szCs w:val="28"/>
        </w:rPr>
        <w:t xml:space="preserve">heo Quyết định số </w:t>
      </w:r>
      <w:r w:rsidR="00EA2493" w:rsidRPr="00BA7B20">
        <w:rPr>
          <w:rFonts w:ascii="Times New Roman" w:eastAsia="Times New Roman" w:hAnsi="Times New Roman" w:cs="Times New Roman"/>
          <w:bCs/>
          <w:color w:val="1C1C1C"/>
          <w:sz w:val="28"/>
          <w:szCs w:val="28"/>
        </w:rPr>
        <w:t>2375</w:t>
      </w:r>
      <w:r w:rsidR="00B968AE" w:rsidRPr="00BA7B20">
        <w:rPr>
          <w:rFonts w:ascii="Times New Roman" w:eastAsia="Times New Roman" w:hAnsi="Times New Roman" w:cs="Times New Roman"/>
          <w:bCs/>
          <w:color w:val="1C1C1C"/>
          <w:sz w:val="28"/>
          <w:szCs w:val="28"/>
        </w:rPr>
        <w:t xml:space="preserve">/QĐ-UBND ngày </w:t>
      </w:r>
      <w:r w:rsidR="00EA2493" w:rsidRPr="00BA7B20">
        <w:rPr>
          <w:rFonts w:ascii="Times New Roman" w:eastAsia="Times New Roman" w:hAnsi="Times New Roman" w:cs="Times New Roman"/>
          <w:bCs/>
          <w:color w:val="1C1C1C"/>
          <w:sz w:val="28"/>
          <w:szCs w:val="28"/>
        </w:rPr>
        <w:t>25/9/2018</w:t>
      </w:r>
      <w:r w:rsidR="00B968AE" w:rsidRPr="00BA7B20">
        <w:rPr>
          <w:rFonts w:ascii="Times New Roman" w:eastAsia="Times New Roman" w:hAnsi="Times New Roman" w:cs="Times New Roman"/>
          <w:bCs/>
          <w:color w:val="1C1C1C"/>
          <w:sz w:val="28"/>
          <w:szCs w:val="28"/>
        </w:rPr>
        <w:t xml:space="preserve"> của Ủy ban nhân dân tỉnh </w:t>
      </w:r>
      <w:r w:rsidR="00EA2493" w:rsidRPr="00BA7B20">
        <w:rPr>
          <w:rFonts w:ascii="Times New Roman" w:eastAsia="Times New Roman" w:hAnsi="Times New Roman" w:cs="Times New Roman"/>
          <w:bCs/>
          <w:color w:val="1C1C1C"/>
          <w:sz w:val="28"/>
          <w:szCs w:val="28"/>
        </w:rPr>
        <w:t>Tây Ninh</w:t>
      </w:r>
      <w:r w:rsidR="007139F7" w:rsidRPr="00BA7B20">
        <w:rPr>
          <w:rFonts w:ascii="Times New Roman" w:eastAsia="Times New Roman" w:hAnsi="Times New Roman" w:cs="Times New Roman"/>
          <w:bCs/>
          <w:color w:val="1C1C1C"/>
          <w:sz w:val="28"/>
          <w:szCs w:val="28"/>
        </w:rPr>
        <w:t xml:space="preserve"> quy định mức hỗ trợ sản xuất nông nghiệp để khôi phục sản xuất vùng thiệt do thiên tai, dịch bệnh gây ra trên địa bàn tỉnh Tây Ninh.</w:t>
      </w:r>
    </w:p>
    <w:p w:rsidR="00B968AE" w:rsidRDefault="00BA7B20" w:rsidP="00BA7B20">
      <w:pPr>
        <w:shd w:val="clear" w:color="auto" w:fill="FFFFFF"/>
        <w:spacing w:before="0" w:after="150"/>
        <w:rPr>
          <w:rFonts w:ascii="Times New Roman" w:eastAsia="Times New Roman" w:hAnsi="Times New Roman" w:cs="Times New Roman"/>
          <w:color w:val="1C1C1C"/>
          <w:sz w:val="28"/>
          <w:szCs w:val="28"/>
        </w:rPr>
      </w:pPr>
      <w:r w:rsidRPr="007759D5">
        <w:rPr>
          <w:rFonts w:ascii="Times New Roman" w:eastAsia="Times New Roman" w:hAnsi="Times New Roman" w:cs="Times New Roman"/>
          <w:bCs/>
          <w:color w:val="1C1C1C"/>
          <w:sz w:val="28"/>
          <w:szCs w:val="28"/>
        </w:rPr>
        <w:t>2.</w:t>
      </w:r>
      <w:r w:rsidR="00F01C42">
        <w:rPr>
          <w:rFonts w:ascii="Times New Roman" w:eastAsia="Times New Roman" w:hAnsi="Times New Roman" w:cs="Times New Roman"/>
          <w:b/>
          <w:bCs/>
          <w:color w:val="1C1C1C"/>
          <w:sz w:val="28"/>
          <w:szCs w:val="28"/>
        </w:rPr>
        <w:t xml:space="preserve"> </w:t>
      </w:r>
      <w:r w:rsidR="00B968AE" w:rsidRPr="00B968AE">
        <w:rPr>
          <w:rFonts w:ascii="Times New Roman" w:eastAsia="Times New Roman" w:hAnsi="Times New Roman" w:cs="Times New Roman"/>
          <w:color w:val="1C1C1C"/>
          <w:sz w:val="28"/>
          <w:szCs w:val="28"/>
        </w:rPr>
        <w:t xml:space="preserve">Chi </w:t>
      </w:r>
      <w:r w:rsidR="00F01C42">
        <w:rPr>
          <w:rFonts w:ascii="Times New Roman" w:eastAsia="Times New Roman" w:hAnsi="Times New Roman" w:cs="Times New Roman"/>
          <w:color w:val="1C1C1C"/>
          <w:sz w:val="28"/>
          <w:szCs w:val="28"/>
        </w:rPr>
        <w:t>trợ giúp xã đột xuất: Thực hiện theo khoản 2, điều 12, điều 13, 14, 15, 16, 17, Chương III, Nghị định số 136/2013/NĐ-CP ngày 21/10/2013 của Chính phủ Quy định chính sách trợ giúp xã hội đối với đối tượng bảo trợ xã hội.</w:t>
      </w:r>
    </w:p>
    <w:p w:rsidR="00921EAE" w:rsidRPr="00B968AE" w:rsidRDefault="00F01C42" w:rsidP="00BA7B20">
      <w:pPr>
        <w:shd w:val="clear" w:color="auto" w:fill="FFFFFF"/>
        <w:spacing w:before="0" w:after="150"/>
        <w:rPr>
          <w:rFonts w:ascii="Times New Roman" w:eastAsia="Times New Roman" w:hAnsi="Times New Roman" w:cs="Times New Roman"/>
          <w:color w:val="1C1C1C"/>
          <w:sz w:val="28"/>
          <w:szCs w:val="28"/>
        </w:rPr>
      </w:pPr>
      <w:r>
        <w:rPr>
          <w:rFonts w:ascii="Times New Roman" w:eastAsia="Times New Roman" w:hAnsi="Times New Roman" w:cs="Times New Roman"/>
          <w:b/>
          <w:bCs/>
          <w:color w:val="1C1C1C"/>
          <w:sz w:val="28"/>
          <w:szCs w:val="28"/>
        </w:rPr>
        <w:t>I</w:t>
      </w:r>
      <w:r w:rsidR="00921EAE" w:rsidRPr="009457DD">
        <w:rPr>
          <w:rFonts w:ascii="Times New Roman" w:eastAsia="Times New Roman" w:hAnsi="Times New Roman" w:cs="Times New Roman"/>
          <w:b/>
          <w:bCs/>
          <w:color w:val="1C1C1C"/>
          <w:sz w:val="28"/>
          <w:szCs w:val="28"/>
        </w:rPr>
        <w:t xml:space="preserve">I. Đối tượng và mức đóng góp (Theo điều </w:t>
      </w:r>
      <w:r w:rsidR="00921EAE">
        <w:rPr>
          <w:rFonts w:ascii="Times New Roman" w:eastAsia="Times New Roman" w:hAnsi="Times New Roman" w:cs="Times New Roman"/>
          <w:b/>
          <w:bCs/>
          <w:color w:val="1C1C1C"/>
          <w:sz w:val="28"/>
          <w:szCs w:val="28"/>
        </w:rPr>
        <w:t>5, Nghị định 94/2014/NĐ-CP)</w:t>
      </w:r>
    </w:p>
    <w:p w:rsidR="00921EAE" w:rsidRPr="00B968AE" w:rsidRDefault="00921E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1. Các Tổ chức kinh tế trong nước và nước ngoài trên địa bàn:</w:t>
      </w:r>
    </w:p>
    <w:p w:rsidR="00921EAE" w:rsidRPr="00B968AE" w:rsidRDefault="00921E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Mức đóng góp bắt buộc một năm là 2/10.000 (hai phần vạn) trên tổng giá trị tài sản hiện có tại Việt Nam theo báo cáo tài chính hàng năm nhưng tối thiểu 500.000 đồng (năm trăm nghìn đồng), tối đa 100.000.000 đồng (Một trăm triệu đồng chẵn) và được hạch toán vào chi phí hoạt động sản xuất kinh doanh.</w:t>
      </w:r>
    </w:p>
    <w:p w:rsidR="00921EAE" w:rsidRPr="00B968AE" w:rsidRDefault="00921E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2. Công dân Việt Nam trên địa bàn: từ đủ 18 tuổi đến hết tuổi lao động theo quy định của pháp luật về lao động, đóng góp 01 lần/năm như sau:</w:t>
      </w:r>
    </w:p>
    <w:p w:rsidR="00921EAE" w:rsidRPr="00B968AE" w:rsidRDefault="00921E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a) Cán bộ, công chức, viên chức người lao động trong các cơ quan, tổ chức, lực lượng vũ trang hưởng lương, cán bộ quản lý trong các doanh nghiệp nhà nước đóng 1 ngày lương/người/năm theo mức lương cơ sở sau khi trừ các khoản thuế, bảo hiểm phải nộp;</w:t>
      </w:r>
    </w:p>
    <w:p w:rsidR="00921EAE" w:rsidRPr="00B968AE" w:rsidRDefault="00921E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b) Người lao động trong các doanh nghiệp đóng 1 ngày lương/người/năm theo mức lương tối thiểu vùng;</w:t>
      </w:r>
    </w:p>
    <w:p w:rsidR="00921EAE" w:rsidRPr="00B968AE" w:rsidRDefault="00921E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c) Người lao động khác, trừ các đối tượng đã được quy định tại Điểm a, Điểm b Khoản này, đóng 15.000 đồng/người/năm.</w:t>
      </w:r>
    </w:p>
    <w:p w:rsidR="00921EAE" w:rsidRPr="00B968AE" w:rsidRDefault="00921E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3. Khuyến khích các tổ chức, cá nhân tham gia đóng góp tự nguyện cho Quỹ.</w:t>
      </w:r>
    </w:p>
    <w:p w:rsidR="00921EAE" w:rsidRDefault="00F01C42" w:rsidP="00BA7B20">
      <w:pPr>
        <w:shd w:val="clear" w:color="auto" w:fill="FFFFFF"/>
        <w:spacing w:before="0" w:after="150"/>
        <w:rPr>
          <w:rFonts w:ascii="Times New Roman" w:eastAsia="Times New Roman" w:hAnsi="Times New Roman" w:cs="Times New Roman"/>
          <w:b/>
          <w:bCs/>
          <w:color w:val="1C1C1C"/>
          <w:sz w:val="28"/>
          <w:szCs w:val="28"/>
        </w:rPr>
      </w:pPr>
      <w:r>
        <w:rPr>
          <w:rFonts w:ascii="Times New Roman" w:eastAsia="Times New Roman" w:hAnsi="Times New Roman" w:cs="Times New Roman"/>
          <w:b/>
          <w:bCs/>
          <w:color w:val="1C1C1C"/>
          <w:sz w:val="28"/>
          <w:szCs w:val="28"/>
        </w:rPr>
        <w:t>I</w:t>
      </w:r>
      <w:r w:rsidR="00921EAE" w:rsidRPr="009457DD">
        <w:rPr>
          <w:rFonts w:ascii="Times New Roman" w:eastAsia="Times New Roman" w:hAnsi="Times New Roman" w:cs="Times New Roman"/>
          <w:b/>
          <w:bCs/>
          <w:color w:val="1C1C1C"/>
          <w:sz w:val="28"/>
          <w:szCs w:val="28"/>
        </w:rPr>
        <w:t xml:space="preserve">II. Đối tượng được miễn, giảm, tạm hoãn đóng góp Quỹ (Theo điều </w:t>
      </w:r>
      <w:r w:rsidR="00921EAE">
        <w:rPr>
          <w:rFonts w:ascii="Times New Roman" w:eastAsia="Times New Roman" w:hAnsi="Times New Roman" w:cs="Times New Roman"/>
          <w:b/>
          <w:bCs/>
          <w:color w:val="1C1C1C"/>
          <w:sz w:val="28"/>
          <w:szCs w:val="28"/>
        </w:rPr>
        <w:t>6 Nghị định 94/2014/NĐ-CP; điều 1 Nghị định 83/2019/NĐ-CP)</w:t>
      </w:r>
    </w:p>
    <w:p w:rsidR="00921EAE" w:rsidRPr="00B968AE" w:rsidRDefault="00921E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1. Đối tượng được miễn đóng góp:</w:t>
      </w:r>
    </w:p>
    <w:p w:rsidR="00921EAE" w:rsidRPr="00B968AE" w:rsidRDefault="00921E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a) Thương binh, bệnh binh và những người được hưởng chính sách như thương binh;</w:t>
      </w:r>
    </w:p>
    <w:p w:rsidR="00921EAE" w:rsidRPr="00B968AE" w:rsidRDefault="00921E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b) Cha đẻ, mẹ đẻ, vợ hoặc chồng của liệt sỹ;</w:t>
      </w:r>
    </w:p>
    <w:p w:rsidR="00921EAE" w:rsidRPr="00B968AE" w:rsidRDefault="00921E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c) Quân nhân làm nghĩa vụ trong lực lượng vũ trang, hạ sĩ quan, chiến sĩ phục vụ có thời hạn trong Công an nhân dân đang hưởng phụ cấp sinh hoạt phí;</w:t>
      </w:r>
    </w:p>
    <w:p w:rsidR="00921EAE" w:rsidRPr="00B968AE" w:rsidRDefault="00921E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d) Sinh viên, học sinh đang theo học tập trung dài hạn tại các trường Đại học, Cao đẳng, Trung học, Dạy nghề;</w:t>
      </w:r>
    </w:p>
    <w:p w:rsidR="00921EAE" w:rsidRPr="00B968AE" w:rsidRDefault="00921E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lastRenderedPageBreak/>
        <w:t>đ) Người khuyết tật hoặc bị suy giảm khả năng lao động từ 21% trở lên; người mắc bệnh hiểm nghèo có chứng nhận của bệnh viện từ cấp huyện trở lên;</w:t>
      </w:r>
    </w:p>
    <w:p w:rsidR="00921EAE" w:rsidRPr="00B968AE" w:rsidRDefault="00921E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e) Người đang trong giai đoạn thất nghiệp hoặc không có việc làm từ 6 tháng trong 1 năm trở lên;</w:t>
      </w:r>
    </w:p>
    <w:p w:rsidR="00921EAE" w:rsidRPr="00B968AE" w:rsidRDefault="00921E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g) Thành viên hộ gia đình thuộc diện nghèo hoặc cận nghèo; thành viên thuộc hộ gia đình bị thiệt hại do thiên tai, dịch bệnh, cháy nổ, tai nạn; thành viên thuộc hộ gia đình các xã đặc biệt khó khăn vùng bãi ngang ven biển, hải đảo, các xã khu vực III thuộc vùng dân tộc thiểu số và miền núi; đối tượng bảo trợ xã hội đang hưởng trợ cấp xã hội hàng tháng theo các Quyết định của Thủ tướng Chính phủ, Nghị định của Chính phủ và các văn bản sửa đổi , bổ sung các văn bản nêu trên (nếu có).</w:t>
      </w:r>
    </w:p>
    <w:p w:rsidR="00921EAE" w:rsidRPr="00B968AE" w:rsidRDefault="00921E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h) Hợp tác xã không có nguồn thu;</w:t>
      </w:r>
    </w:p>
    <w:p w:rsidR="00921EAE" w:rsidRPr="00B968AE" w:rsidRDefault="00921E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i) Tổ chức kinh tế trong nước và nước ngoài trên địa bàn trong năm bị thiệt hại do thiên tai gây ra về tài sản, nhà xưởng, thiết bị; phải tu sửa, mua sắm với giá trị lớn hơn 2/10.000 (hai phần vạn) tổng giá trị tài sản của tổ chức hoặc phải ngừng sản xuất kinh doanh từ 5 ngày trở lên.</w:t>
      </w:r>
    </w:p>
    <w:p w:rsidR="00921EAE" w:rsidRPr="00B968AE" w:rsidRDefault="00921E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2. Đối tượng được giảm, tạm hoãn đóng góp:</w:t>
      </w:r>
    </w:p>
    <w:p w:rsidR="00921EAE" w:rsidRPr="00B968AE" w:rsidRDefault="00921E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Tổ chức kinh tế trong nước và nước ngoài trên địa bàn được miễn, giảm thuế thu nhập doanh nghiệp thì được xem xét giảm, tạm hoãn đóng góp Quỹ.</w:t>
      </w:r>
    </w:p>
    <w:p w:rsidR="00B968AE" w:rsidRPr="00B968AE" w:rsidRDefault="00B968AE" w:rsidP="00BA7B20">
      <w:pPr>
        <w:shd w:val="clear" w:color="auto" w:fill="FFFFFF"/>
        <w:spacing w:before="0" w:after="150"/>
        <w:rPr>
          <w:rFonts w:ascii="Times New Roman" w:eastAsia="Times New Roman" w:hAnsi="Times New Roman" w:cs="Times New Roman"/>
          <w:color w:val="1C1C1C"/>
          <w:sz w:val="28"/>
          <w:szCs w:val="28"/>
        </w:rPr>
      </w:pPr>
      <w:r w:rsidRPr="009457DD">
        <w:rPr>
          <w:rFonts w:ascii="Times New Roman" w:eastAsia="Times New Roman" w:hAnsi="Times New Roman" w:cs="Times New Roman"/>
          <w:b/>
          <w:bCs/>
          <w:color w:val="1C1C1C"/>
          <w:sz w:val="28"/>
          <w:szCs w:val="28"/>
        </w:rPr>
        <w:t>I</w:t>
      </w:r>
      <w:r w:rsidR="00F01C42">
        <w:rPr>
          <w:rFonts w:ascii="Times New Roman" w:eastAsia="Times New Roman" w:hAnsi="Times New Roman" w:cs="Times New Roman"/>
          <w:b/>
          <w:bCs/>
          <w:color w:val="1C1C1C"/>
          <w:sz w:val="28"/>
          <w:szCs w:val="28"/>
        </w:rPr>
        <w:t>V</w:t>
      </w:r>
      <w:r w:rsidRPr="009457DD">
        <w:rPr>
          <w:rFonts w:ascii="Times New Roman" w:eastAsia="Times New Roman" w:hAnsi="Times New Roman" w:cs="Times New Roman"/>
          <w:b/>
          <w:bCs/>
          <w:color w:val="1C1C1C"/>
          <w:sz w:val="28"/>
          <w:szCs w:val="28"/>
        </w:rPr>
        <w:t>. Xử lý các trường hợp không đóng hoặc đóng không đúng thời gian quy định</w:t>
      </w:r>
    </w:p>
    <w:p w:rsidR="00B968AE" w:rsidRPr="00B968AE" w:rsidRDefault="00B968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 xml:space="preserve"> Truy thu (nợ) đối với các cơ quan, đơn vị, các doanh nghiệp, người lao động trong doanh nghiệp, các cá nhân thuộc diện bắt buộc đóng còn nợ đóng Quỹ Phòng, chống thiên tai </w:t>
      </w:r>
      <w:r w:rsidR="00FB7658">
        <w:rPr>
          <w:rFonts w:ascii="Times New Roman" w:eastAsia="Times New Roman" w:hAnsi="Times New Roman" w:cs="Times New Roman"/>
          <w:color w:val="1C1C1C"/>
          <w:sz w:val="28"/>
          <w:szCs w:val="28"/>
        </w:rPr>
        <w:t xml:space="preserve">từ năm 2016 đến </w:t>
      </w:r>
      <w:r w:rsidRPr="00B968AE">
        <w:rPr>
          <w:rFonts w:ascii="Times New Roman" w:eastAsia="Times New Roman" w:hAnsi="Times New Roman" w:cs="Times New Roman"/>
          <w:color w:val="1C1C1C"/>
          <w:sz w:val="28"/>
          <w:szCs w:val="28"/>
        </w:rPr>
        <w:t>năm 2019, để đảm bảo tính công bằng trong thực hiện đóng Quỹ.</w:t>
      </w:r>
    </w:p>
    <w:p w:rsidR="00B968AE" w:rsidRPr="00B968AE" w:rsidRDefault="00B968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Đối với các đơn vị, tổ chức kinh tế trong nước và nước ngoài (doanh nghiệp), các cá nhân thuộc diện bắt buộc đóng Quỹ mà không đóng hoặc đóng không đúng thời gian quy định: căn cứ Điều 11 của Nghị định 104/2017/NĐ-CP của Chính phủ Quy định xử phạt vi phạm hành chính trong lĩnh vực phòng chống thiên tai; khai thác và bảo vệ công trình thủy lợi; đê điều để xử phạt đối với</w:t>
      </w:r>
    </w:p>
    <w:p w:rsidR="000D6FB4" w:rsidRPr="00BA7B20" w:rsidRDefault="00B968AE" w:rsidP="00BA7B20">
      <w:pPr>
        <w:shd w:val="clear" w:color="auto" w:fill="FFFFFF"/>
        <w:spacing w:before="0" w:after="150"/>
        <w:rPr>
          <w:rFonts w:ascii="Times New Roman" w:eastAsia="Times New Roman" w:hAnsi="Times New Roman" w:cs="Times New Roman"/>
          <w:color w:val="1C1C1C"/>
          <w:sz w:val="28"/>
          <w:szCs w:val="28"/>
        </w:rPr>
      </w:pPr>
      <w:r w:rsidRPr="00B968AE">
        <w:rPr>
          <w:rFonts w:ascii="Times New Roman" w:eastAsia="Times New Roman" w:hAnsi="Times New Roman" w:cs="Times New Roman"/>
          <w:color w:val="1C1C1C"/>
          <w:sz w:val="28"/>
          <w:szCs w:val="28"/>
        </w:rPr>
        <w:t>Trên đây là các nội dung về mức thu và nội dung chi hoạt động thu Quỹ phòng chống thiên tai, thông báo để tất cả các tổ chức kinh tế hoạch toán độc lập, các bộ, công chức, viên chức, người lao động và nhân dân trên địa bàn thị xã được biết và tham gia đóng đầy đủ góp nâng cao nhận thức, trách nhiệm của cộng đồng, nhân dân trong việc xã hội hóa công tác phòng, chống, khắc phục  hậu quả thiên tai./.</w:t>
      </w:r>
    </w:p>
    <w:sectPr w:rsidR="000D6FB4" w:rsidRPr="00BA7B20" w:rsidSect="00BA7B20">
      <w:headerReference w:type="default" r:id="rId6"/>
      <w:pgSz w:w="11907" w:h="16840" w:code="9"/>
      <w:pgMar w:top="1134" w:right="1134" w:bottom="1134" w:left="1418" w:header="851"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ECA" w:rsidRDefault="00456ECA" w:rsidP="007759D5">
      <w:pPr>
        <w:spacing w:before="0" w:after="0"/>
      </w:pPr>
      <w:r>
        <w:separator/>
      </w:r>
    </w:p>
  </w:endnote>
  <w:endnote w:type="continuationSeparator" w:id="1">
    <w:p w:rsidR="00456ECA" w:rsidRDefault="00456ECA" w:rsidP="007759D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ECA" w:rsidRDefault="00456ECA" w:rsidP="007759D5">
      <w:pPr>
        <w:spacing w:before="0" w:after="0"/>
      </w:pPr>
      <w:r>
        <w:separator/>
      </w:r>
    </w:p>
  </w:footnote>
  <w:footnote w:type="continuationSeparator" w:id="1">
    <w:p w:rsidR="00456ECA" w:rsidRDefault="00456ECA" w:rsidP="007759D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705"/>
      <w:docPartObj>
        <w:docPartGallery w:val="Page Numbers (Top of Page)"/>
        <w:docPartUnique/>
      </w:docPartObj>
    </w:sdtPr>
    <w:sdtContent>
      <w:p w:rsidR="007759D5" w:rsidRDefault="000D5C81">
        <w:pPr>
          <w:pStyle w:val="Header"/>
          <w:jc w:val="center"/>
        </w:pPr>
        <w:fldSimple w:instr=" PAGE   \* MERGEFORMAT ">
          <w:r w:rsidR="003E7A43">
            <w:rPr>
              <w:noProof/>
            </w:rPr>
            <w:t>3</w:t>
          </w:r>
        </w:fldSimple>
      </w:p>
    </w:sdtContent>
  </w:sdt>
  <w:p w:rsidR="007759D5" w:rsidRDefault="007759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968AE"/>
    <w:rsid w:val="000C6448"/>
    <w:rsid w:val="000D5C81"/>
    <w:rsid w:val="000D6FB4"/>
    <w:rsid w:val="00243330"/>
    <w:rsid w:val="002B23DB"/>
    <w:rsid w:val="003E7A43"/>
    <w:rsid w:val="00456ECA"/>
    <w:rsid w:val="005C6542"/>
    <w:rsid w:val="00642C6A"/>
    <w:rsid w:val="00643C3B"/>
    <w:rsid w:val="00646261"/>
    <w:rsid w:val="006810AE"/>
    <w:rsid w:val="006C7875"/>
    <w:rsid w:val="006D2A36"/>
    <w:rsid w:val="007139F7"/>
    <w:rsid w:val="007759D5"/>
    <w:rsid w:val="00921EAE"/>
    <w:rsid w:val="009457DD"/>
    <w:rsid w:val="00985A28"/>
    <w:rsid w:val="00A20BDB"/>
    <w:rsid w:val="00A722BF"/>
    <w:rsid w:val="00AC511F"/>
    <w:rsid w:val="00B277AB"/>
    <w:rsid w:val="00B968AE"/>
    <w:rsid w:val="00BA7B20"/>
    <w:rsid w:val="00D752EA"/>
    <w:rsid w:val="00DA209D"/>
    <w:rsid w:val="00EA2493"/>
    <w:rsid w:val="00EC3C0F"/>
    <w:rsid w:val="00F01C42"/>
    <w:rsid w:val="00FB7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F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tinbaichitietstartdate">
    <w:name w:val="ui_tinbai_chitiet_startdate"/>
    <w:basedOn w:val="DefaultParagraphFont"/>
    <w:rsid w:val="00B968AE"/>
  </w:style>
  <w:style w:type="paragraph" w:styleId="NormalWeb">
    <w:name w:val="Normal (Web)"/>
    <w:basedOn w:val="Normal"/>
    <w:uiPriority w:val="99"/>
    <w:semiHidden/>
    <w:unhideWhenUsed/>
    <w:rsid w:val="00B968AE"/>
    <w:pPr>
      <w:spacing w:before="100" w:beforeAutospacing="1" w:after="100" w:afterAutospacing="1"/>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B968AE"/>
    <w:rPr>
      <w:b/>
      <w:bCs/>
    </w:rPr>
  </w:style>
  <w:style w:type="table" w:styleId="TableGrid">
    <w:name w:val="Table Grid"/>
    <w:basedOn w:val="TableNormal"/>
    <w:uiPriority w:val="59"/>
    <w:rsid w:val="009457DD"/>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3C0F"/>
    <w:pPr>
      <w:ind w:left="720"/>
      <w:contextualSpacing/>
    </w:pPr>
  </w:style>
  <w:style w:type="paragraph" w:styleId="Header">
    <w:name w:val="header"/>
    <w:basedOn w:val="Normal"/>
    <w:link w:val="HeaderChar"/>
    <w:uiPriority w:val="99"/>
    <w:unhideWhenUsed/>
    <w:rsid w:val="007759D5"/>
    <w:pPr>
      <w:tabs>
        <w:tab w:val="center" w:pos="4680"/>
        <w:tab w:val="right" w:pos="9360"/>
      </w:tabs>
      <w:spacing w:before="0" w:after="0"/>
    </w:pPr>
  </w:style>
  <w:style w:type="character" w:customStyle="1" w:styleId="HeaderChar">
    <w:name w:val="Header Char"/>
    <w:basedOn w:val="DefaultParagraphFont"/>
    <w:link w:val="Header"/>
    <w:uiPriority w:val="99"/>
    <w:rsid w:val="007759D5"/>
  </w:style>
  <w:style w:type="paragraph" w:styleId="Footer">
    <w:name w:val="footer"/>
    <w:basedOn w:val="Normal"/>
    <w:link w:val="FooterChar"/>
    <w:uiPriority w:val="99"/>
    <w:semiHidden/>
    <w:unhideWhenUsed/>
    <w:rsid w:val="007759D5"/>
    <w:pPr>
      <w:tabs>
        <w:tab w:val="center" w:pos="4680"/>
        <w:tab w:val="right" w:pos="9360"/>
      </w:tabs>
      <w:spacing w:before="0" w:after="0"/>
    </w:pPr>
  </w:style>
  <w:style w:type="character" w:customStyle="1" w:styleId="FooterChar">
    <w:name w:val="Footer Char"/>
    <w:basedOn w:val="DefaultParagraphFont"/>
    <w:link w:val="Footer"/>
    <w:uiPriority w:val="99"/>
    <w:semiHidden/>
    <w:rsid w:val="007759D5"/>
  </w:style>
</w:styles>
</file>

<file path=word/webSettings.xml><?xml version="1.0" encoding="utf-8"?>
<w:webSettings xmlns:r="http://schemas.openxmlformats.org/officeDocument/2006/relationships" xmlns:w="http://schemas.openxmlformats.org/wordprocessingml/2006/main">
  <w:divs>
    <w:div w:id="80765153">
      <w:bodyDiv w:val="1"/>
      <w:marLeft w:val="0"/>
      <w:marRight w:val="0"/>
      <w:marTop w:val="0"/>
      <w:marBottom w:val="0"/>
      <w:divBdr>
        <w:top w:val="none" w:sz="0" w:space="0" w:color="auto"/>
        <w:left w:val="none" w:sz="0" w:space="0" w:color="auto"/>
        <w:bottom w:val="none" w:sz="0" w:space="0" w:color="auto"/>
        <w:right w:val="none" w:sz="0" w:space="0" w:color="auto"/>
      </w:divBdr>
      <w:divsChild>
        <w:div w:id="827136002">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28B0544-EBC1-4B13-A36C-84AE9AC7828C}"/>
</file>

<file path=customXml/itemProps2.xml><?xml version="1.0" encoding="utf-8"?>
<ds:datastoreItem xmlns:ds="http://schemas.openxmlformats.org/officeDocument/2006/customXml" ds:itemID="{32D083FE-A06E-466E-BA37-E8B24A2D9A35}"/>
</file>

<file path=customXml/itemProps3.xml><?xml version="1.0" encoding="utf-8"?>
<ds:datastoreItem xmlns:ds="http://schemas.openxmlformats.org/officeDocument/2006/customXml" ds:itemID="{D85940E3-3292-49AD-A370-FCD87EB057AB}"/>
</file>

<file path=docProps/app.xml><?xml version="1.0" encoding="utf-8"?>
<Properties xmlns="http://schemas.openxmlformats.org/officeDocument/2006/extended-properties" xmlns:vt="http://schemas.openxmlformats.org/officeDocument/2006/docPropsVTypes">
  <Template>Normal</Template>
  <TotalTime>4</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Admin</cp:lastModifiedBy>
  <cp:revision>3</cp:revision>
  <cp:lastPrinted>2020-09-28T07:19:00Z</cp:lastPrinted>
  <dcterms:created xsi:type="dcterms:W3CDTF">2020-09-28T08:49:00Z</dcterms:created>
  <dcterms:modified xsi:type="dcterms:W3CDTF">2020-09-28T08:53:00Z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