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AE8" w:rsidRPr="00B46DC5" w:rsidRDefault="00E93AE8" w:rsidP="00E93AE8">
      <w:pPr>
        <w:adjustRightInd w:val="0"/>
        <w:spacing w:before="60" w:after="60" w:line="320" w:lineRule="atLeast"/>
        <w:jc w:val="center"/>
        <w:rPr>
          <w:b/>
          <w:bCs/>
          <w:color w:val="000000" w:themeColor="text1"/>
          <w:sz w:val="28"/>
          <w:szCs w:val="28"/>
          <w:lang w:eastAsia="en-GB"/>
        </w:rPr>
      </w:pPr>
      <w:bookmarkStart w:id="0" w:name="chuong_pl"/>
      <w:r w:rsidRPr="00B46DC5">
        <w:rPr>
          <w:b/>
          <w:bCs/>
          <w:color w:val="000000" w:themeColor="text1"/>
          <w:sz w:val="28"/>
          <w:szCs w:val="28"/>
          <w:lang w:eastAsia="en-GB"/>
        </w:rPr>
        <w:t>PHỤ LỤC</w:t>
      </w:r>
    </w:p>
    <w:bookmarkEnd w:id="0"/>
    <w:p w:rsidR="00E93AE8" w:rsidRPr="00B46DC5" w:rsidRDefault="00E93AE8" w:rsidP="00E93AE8">
      <w:pPr>
        <w:pStyle w:val="Heading8"/>
        <w:spacing w:before="0"/>
        <w:ind w:right="-30"/>
        <w:jc w:val="center"/>
        <w:rPr>
          <w:rFonts w:ascii="Times New Roman" w:hAnsi="Times New Roman"/>
          <w:b/>
          <w:sz w:val="28"/>
          <w:szCs w:val="28"/>
        </w:rPr>
      </w:pPr>
      <w:r w:rsidRPr="00B46DC5">
        <w:rPr>
          <w:rFonts w:ascii="Times New Roman" w:hAnsi="Times New Roman"/>
          <w:b/>
          <w:sz w:val="28"/>
          <w:szCs w:val="28"/>
        </w:rPr>
        <w:t xml:space="preserve">QUY TRÌNH NỘI BỘ GIẢI QUYẾT THỦ TỤC HÀNH CHÍNH </w:t>
      </w:r>
    </w:p>
    <w:p w:rsidR="00E93AE8" w:rsidRPr="00B46DC5" w:rsidRDefault="00E93AE8" w:rsidP="00E93AE8">
      <w:pPr>
        <w:pStyle w:val="Heading8"/>
        <w:spacing w:before="0"/>
        <w:ind w:right="-30"/>
        <w:jc w:val="center"/>
        <w:rPr>
          <w:rFonts w:ascii="Times New Roman" w:hAnsi="Times New Roman"/>
          <w:b/>
          <w:sz w:val="28"/>
          <w:szCs w:val="28"/>
        </w:rPr>
      </w:pPr>
      <w:r w:rsidRPr="00B46DC5">
        <w:rPr>
          <w:rFonts w:ascii="Times New Roman" w:hAnsi="Times New Roman"/>
          <w:b/>
          <w:sz w:val="28"/>
          <w:szCs w:val="28"/>
        </w:rPr>
        <w:t xml:space="preserve">LĨNH VỰC ĐẤT ĐAI </w:t>
      </w:r>
      <w:r w:rsidRPr="00E93AE8">
        <w:rPr>
          <w:rFonts w:ascii="Times New Roman" w:hAnsi="Times New Roman"/>
          <w:b/>
          <w:sz w:val="28"/>
          <w:szCs w:val="28"/>
        </w:rPr>
        <w:t>CẤ</w:t>
      </w:r>
      <w:r w:rsidRPr="00E93AE8">
        <w:rPr>
          <w:rFonts w:ascii="Times New Roman" w:hAnsi="Times New Roman"/>
          <w:b/>
          <w:sz w:val="28"/>
          <w:szCs w:val="28"/>
        </w:rPr>
        <w:t>P XÃ</w:t>
      </w:r>
    </w:p>
    <w:p w:rsidR="00E93AE8" w:rsidRPr="00B46DC5" w:rsidRDefault="00E93AE8" w:rsidP="00E93AE8">
      <w:pPr>
        <w:shd w:val="clear" w:color="auto" w:fill="FFFFFF"/>
        <w:spacing w:before="60" w:after="60" w:line="234" w:lineRule="atLeast"/>
        <w:ind w:firstLine="567"/>
        <w:jc w:val="center"/>
        <w:rPr>
          <w:i/>
          <w:color w:val="000000" w:themeColor="text1"/>
          <w:sz w:val="28"/>
          <w:szCs w:val="28"/>
          <w:lang w:eastAsia="en-GB"/>
        </w:rPr>
      </w:pPr>
      <w:r w:rsidRPr="00B46DC5">
        <w:rPr>
          <w:i/>
          <w:iCs/>
          <w:color w:val="000000" w:themeColor="text1"/>
          <w:sz w:val="28"/>
          <w:szCs w:val="28"/>
          <w:lang w:eastAsia="en-GB"/>
        </w:rPr>
        <w:t xml:space="preserve"> (Ban hành kèm theo Quyết định số   </w:t>
      </w:r>
      <w:bookmarkStart w:id="1" w:name="_GoBack"/>
      <w:bookmarkEnd w:id="1"/>
      <w:r w:rsidRPr="00B46DC5">
        <w:rPr>
          <w:i/>
          <w:iCs/>
          <w:color w:val="000000" w:themeColor="text1"/>
          <w:sz w:val="28"/>
          <w:szCs w:val="28"/>
          <w:lang w:eastAsia="en-GB"/>
        </w:rPr>
        <w:t xml:space="preserve">         /QĐ-UBND ngày      tháng 10 năm 2024 của Ủy ban nhân dân tỉnh Tây Ninh)</w:t>
      </w:r>
    </w:p>
    <w:p w:rsidR="00E93AE8" w:rsidRDefault="00E93AE8" w:rsidP="00156A3A">
      <w:pPr>
        <w:tabs>
          <w:tab w:val="left" w:pos="993"/>
        </w:tabs>
        <w:ind w:right="95"/>
        <w:jc w:val="both"/>
        <w:rPr>
          <w:b/>
          <w:color w:val="FF0000"/>
          <w:sz w:val="28"/>
          <w:szCs w:val="28"/>
          <w:lang w:val="en-US"/>
        </w:rPr>
      </w:pPr>
    </w:p>
    <w:p w:rsidR="00156A3A" w:rsidRPr="005550F3" w:rsidRDefault="00424403" w:rsidP="00156A3A">
      <w:pPr>
        <w:tabs>
          <w:tab w:val="left" w:pos="993"/>
        </w:tabs>
        <w:ind w:right="95"/>
        <w:jc w:val="both"/>
        <w:rPr>
          <w:b/>
          <w:color w:val="FF0000"/>
          <w:sz w:val="28"/>
          <w:szCs w:val="28"/>
          <w:lang w:val="en-US"/>
        </w:rPr>
      </w:pPr>
      <w:r w:rsidRPr="005550F3">
        <w:rPr>
          <w:b/>
          <w:color w:val="FF0000"/>
          <w:sz w:val="28"/>
          <w:szCs w:val="28"/>
          <w:lang w:val="en-US"/>
        </w:rPr>
        <w:t>QUY TRÌNH 01</w:t>
      </w:r>
      <w:r w:rsidRPr="005550F3">
        <w:rPr>
          <w:b/>
          <w:color w:val="FF0000"/>
          <w:sz w:val="28"/>
          <w:szCs w:val="28"/>
        </w:rPr>
        <w:t>.</w:t>
      </w:r>
      <w:r w:rsidRPr="005550F3">
        <w:rPr>
          <w:b/>
          <w:color w:val="FF0000"/>
          <w:sz w:val="28"/>
          <w:szCs w:val="28"/>
          <w:lang w:val="en-US"/>
        </w:rPr>
        <w:t xml:space="preserve"> </w:t>
      </w:r>
      <w:r w:rsidR="00156A3A" w:rsidRPr="005550F3">
        <w:rPr>
          <w:b/>
          <w:color w:val="FF0000"/>
          <w:sz w:val="28"/>
          <w:szCs w:val="28"/>
        </w:rPr>
        <w:t>HÒA GI</w:t>
      </w:r>
      <w:r w:rsidR="00156A3A" w:rsidRPr="005550F3">
        <w:rPr>
          <w:b/>
          <w:color w:val="FF0000"/>
          <w:sz w:val="28"/>
          <w:szCs w:val="28"/>
          <w:lang w:val="en-US"/>
        </w:rPr>
        <w:t>Ả</w:t>
      </w:r>
      <w:r w:rsidR="00156A3A" w:rsidRPr="005550F3">
        <w:rPr>
          <w:b/>
          <w:color w:val="FF0000"/>
          <w:sz w:val="28"/>
          <w:szCs w:val="28"/>
        </w:rPr>
        <w:t>I TRANH CH</w:t>
      </w:r>
      <w:r w:rsidR="00156A3A" w:rsidRPr="005550F3">
        <w:rPr>
          <w:b/>
          <w:color w:val="FF0000"/>
          <w:sz w:val="28"/>
          <w:szCs w:val="28"/>
          <w:lang w:val="en-US"/>
        </w:rPr>
        <w:t>Ấ</w:t>
      </w:r>
      <w:r w:rsidR="00156A3A" w:rsidRPr="005550F3">
        <w:rPr>
          <w:b/>
          <w:color w:val="FF0000"/>
          <w:sz w:val="28"/>
          <w:szCs w:val="28"/>
        </w:rPr>
        <w:t>P Đ</w:t>
      </w:r>
      <w:r w:rsidR="00156A3A" w:rsidRPr="005550F3">
        <w:rPr>
          <w:b/>
          <w:color w:val="FF0000"/>
          <w:sz w:val="28"/>
          <w:szCs w:val="28"/>
          <w:lang w:val="en-US"/>
        </w:rPr>
        <w:t>Ấ</w:t>
      </w:r>
      <w:r w:rsidR="00156A3A" w:rsidRPr="005550F3">
        <w:rPr>
          <w:b/>
          <w:color w:val="FF0000"/>
          <w:sz w:val="28"/>
          <w:szCs w:val="28"/>
        </w:rPr>
        <w:t>T ĐAI</w:t>
      </w:r>
      <w:r w:rsidR="00156A3A" w:rsidRPr="005550F3">
        <w:rPr>
          <w:b/>
          <w:color w:val="FF0000"/>
          <w:sz w:val="28"/>
          <w:szCs w:val="28"/>
          <w:lang w:val="en-US"/>
        </w:rPr>
        <w:t xml:space="preserve"> (</w:t>
      </w:r>
      <w:r w:rsidRPr="005550F3">
        <w:rPr>
          <w:b/>
          <w:color w:val="FF0000"/>
          <w:sz w:val="28"/>
          <w:szCs w:val="28"/>
          <w:lang w:val="en-US"/>
        </w:rPr>
        <w:t>MÃ THỦ TỤC</w:t>
      </w:r>
      <w:r w:rsidR="00156A3A" w:rsidRPr="005550F3">
        <w:rPr>
          <w:b/>
          <w:color w:val="FF0000"/>
          <w:sz w:val="28"/>
          <w:szCs w:val="28"/>
          <w:lang w:val="en-US"/>
        </w:rPr>
        <w:t xml:space="preserve">: </w:t>
      </w:r>
      <w:r w:rsidR="00156A3A" w:rsidRPr="005550F3">
        <w:rPr>
          <w:b/>
          <w:color w:val="FF0000"/>
          <w:sz w:val="28"/>
          <w:szCs w:val="28"/>
        </w:rPr>
        <w:t>1.012812.000.00.00.H53</w:t>
      </w:r>
      <w:r w:rsidR="00156A3A" w:rsidRPr="005550F3">
        <w:rPr>
          <w:b/>
          <w:color w:val="FF0000"/>
          <w:sz w:val="28"/>
          <w:szCs w:val="28"/>
          <w:lang w:val="en-US"/>
        </w:rPr>
        <w:t>)</w:t>
      </w:r>
    </w:p>
    <w:p w:rsidR="00156A3A" w:rsidRDefault="00156A3A" w:rsidP="00156A3A">
      <w:pPr>
        <w:tabs>
          <w:tab w:val="left" w:pos="993"/>
        </w:tabs>
        <w:ind w:right="95"/>
        <w:jc w:val="both"/>
        <w:rPr>
          <w:b/>
          <w:sz w:val="21"/>
          <w:szCs w:val="21"/>
          <w:lang w:val="en-US"/>
        </w:rPr>
      </w:pPr>
    </w:p>
    <w:p w:rsidR="00972B73" w:rsidRPr="00CF7E87" w:rsidRDefault="00972B73" w:rsidP="007B31A8">
      <w:pPr>
        <w:widowControl/>
        <w:spacing w:before="120" w:line="360" w:lineRule="atLeast"/>
        <w:ind w:firstLine="567"/>
        <w:jc w:val="both"/>
        <w:outlineLvl w:val="1"/>
        <w:rPr>
          <w:sz w:val="28"/>
          <w:szCs w:val="28"/>
        </w:rPr>
      </w:pPr>
      <w:r w:rsidRPr="00CF7E87">
        <w:rPr>
          <w:rFonts w:eastAsia="Calibri"/>
          <w:b/>
          <w:sz w:val="28"/>
          <w:szCs w:val="28"/>
        </w:rPr>
        <w:t>1</w:t>
      </w:r>
      <w:r w:rsidR="00CF7E87" w:rsidRPr="00CF7E87">
        <w:rPr>
          <w:rFonts w:eastAsia="Calibri"/>
          <w:b/>
          <w:sz w:val="28"/>
          <w:szCs w:val="28"/>
          <w:lang w:val="en-US"/>
        </w:rPr>
        <w:t>.</w:t>
      </w:r>
      <w:r w:rsidRPr="00CF7E87">
        <w:rPr>
          <w:rFonts w:eastAsia="Calibri"/>
          <w:b/>
          <w:sz w:val="28"/>
          <w:szCs w:val="28"/>
        </w:rPr>
        <w:t xml:space="preserve"> Trình tự thực hiện</w:t>
      </w:r>
      <w:r w:rsidRPr="00CF7E87">
        <w:rPr>
          <w:b/>
          <w:bCs/>
          <w:iCs/>
          <w:sz w:val="28"/>
          <w:szCs w:val="28"/>
        </w:rPr>
        <w:t>:</w:t>
      </w:r>
    </w:p>
    <w:p w:rsidR="002973F2" w:rsidRPr="00054055" w:rsidRDefault="002973F2" w:rsidP="002973F2">
      <w:pPr>
        <w:pStyle w:val="Heading4"/>
        <w:tabs>
          <w:tab w:val="left" w:pos="993"/>
        </w:tabs>
        <w:spacing w:before="0" w:line="276" w:lineRule="auto"/>
        <w:ind w:left="0" w:right="95" w:firstLine="567"/>
        <w:rPr>
          <w:i w:val="0"/>
          <w:sz w:val="28"/>
          <w:szCs w:val="28"/>
          <w:lang w:val="en-GB"/>
        </w:rPr>
      </w:pPr>
      <w:r w:rsidRPr="00054055">
        <w:rPr>
          <w:i w:val="0"/>
          <w:sz w:val="28"/>
          <w:szCs w:val="28"/>
          <w:lang w:val="en-GB"/>
        </w:rPr>
        <w:t xml:space="preserve">Bước 1. </w:t>
      </w:r>
      <w:r w:rsidRPr="00054055">
        <w:rPr>
          <w:b w:val="0"/>
          <w:i w:val="0"/>
          <w:sz w:val="28"/>
          <w:szCs w:val="28"/>
          <w:lang w:val="en-GB"/>
        </w:rPr>
        <w:t>Tiếp nhận hồ sơ</w:t>
      </w:r>
    </w:p>
    <w:p w:rsidR="007B31A8" w:rsidRPr="00610122" w:rsidRDefault="007B31A8" w:rsidP="0014376C">
      <w:pPr>
        <w:tabs>
          <w:tab w:val="left" w:pos="993"/>
          <w:tab w:val="left" w:pos="1771"/>
        </w:tabs>
        <w:spacing w:line="276" w:lineRule="auto"/>
        <w:ind w:right="95" w:firstLine="567"/>
        <w:jc w:val="both"/>
        <w:rPr>
          <w:spacing w:val="-8"/>
          <w:sz w:val="28"/>
          <w:szCs w:val="28"/>
        </w:rPr>
      </w:pPr>
      <w:r w:rsidRPr="00610122">
        <w:rPr>
          <w:spacing w:val="-8"/>
          <w:sz w:val="28"/>
          <w:szCs w:val="28"/>
        </w:rPr>
        <w:t xml:space="preserve">Người có đơn yêu cầu giải quyết tranh chấp gửi đơn đến Ủy ban nhân dân cấp </w:t>
      </w:r>
      <w:r w:rsidRPr="00610122">
        <w:rPr>
          <w:spacing w:val="-8"/>
          <w:sz w:val="28"/>
          <w:szCs w:val="28"/>
          <w:lang w:val="en-GB"/>
        </w:rPr>
        <w:t>xã</w:t>
      </w:r>
      <w:r w:rsidRPr="00610122">
        <w:rPr>
          <w:spacing w:val="-8"/>
          <w:sz w:val="28"/>
          <w:szCs w:val="28"/>
        </w:rPr>
        <w:t xml:space="preserve"> thông qua dịch vụ bưu chính công ích hoặc nộp trực tiếp tại Ủy ban nhân dân cấp </w:t>
      </w:r>
      <w:r w:rsidRPr="00610122">
        <w:rPr>
          <w:spacing w:val="-8"/>
          <w:sz w:val="28"/>
          <w:szCs w:val="28"/>
          <w:lang w:val="en-GB"/>
        </w:rPr>
        <w:t>xã</w:t>
      </w:r>
      <w:r w:rsidR="00610122" w:rsidRPr="00610122">
        <w:rPr>
          <w:spacing w:val="-8"/>
          <w:sz w:val="28"/>
          <w:szCs w:val="28"/>
          <w:lang w:val="en-GB"/>
        </w:rPr>
        <w:t>.</w:t>
      </w:r>
    </w:p>
    <w:p w:rsidR="00972B73" w:rsidRDefault="002973F2" w:rsidP="0014376C">
      <w:pPr>
        <w:tabs>
          <w:tab w:val="left" w:pos="993"/>
          <w:tab w:val="left" w:pos="1771"/>
        </w:tabs>
        <w:spacing w:line="276" w:lineRule="auto"/>
        <w:ind w:right="95" w:firstLine="567"/>
        <w:jc w:val="both"/>
        <w:rPr>
          <w:sz w:val="28"/>
          <w:szCs w:val="28"/>
          <w:lang w:val="en-GB"/>
        </w:rPr>
      </w:pPr>
      <w:r w:rsidRPr="00054055">
        <w:rPr>
          <w:b/>
          <w:sz w:val="28"/>
          <w:szCs w:val="28"/>
          <w:lang w:val="en-GB"/>
        </w:rPr>
        <w:t>Bước 2.</w:t>
      </w:r>
      <w:r w:rsidRPr="00054055">
        <w:rPr>
          <w:sz w:val="28"/>
          <w:szCs w:val="28"/>
          <w:lang w:val="en-GB"/>
        </w:rPr>
        <w:t xml:space="preserve"> Giải quyết hồ sơ</w:t>
      </w:r>
    </w:p>
    <w:p w:rsidR="00972B73" w:rsidRPr="00723FE1" w:rsidRDefault="007B31A8" w:rsidP="007B31A8">
      <w:pPr>
        <w:spacing w:before="40"/>
        <w:ind w:firstLine="567"/>
        <w:jc w:val="both"/>
        <w:rPr>
          <w:sz w:val="28"/>
          <w:szCs w:val="28"/>
        </w:rPr>
      </w:pPr>
      <w:r>
        <w:rPr>
          <w:sz w:val="28"/>
          <w:szCs w:val="28"/>
          <w:lang w:val="en-GB"/>
        </w:rPr>
        <w:t>(1)</w:t>
      </w:r>
      <w:r w:rsidR="00972B73" w:rsidRPr="00723FE1">
        <w:rPr>
          <w:sz w:val="28"/>
          <w:szCs w:val="28"/>
        </w:rPr>
        <w:t xml:space="preserve"> Trong thời hạn 03 ngày làm việc kể từ ngày nhận được đơn, Ủy ban nhân dân cấp xã phải thông báo bằng văn bản cho các bên tranh chấp đất đai và Văn phòng đăng ký đất đai hoặc Chi nhánh Văn phòng đăng ký đất đai nơi có đất tranh chấp về việc thụ lý đơn yêu cầu hòa giải tranh chấp đất đai, trường hợp không thụ lý thì phải thông báo bằng văn bản và nêu rõ lý do.</w:t>
      </w:r>
    </w:p>
    <w:p w:rsidR="00EB1B00" w:rsidRDefault="007B31A8" w:rsidP="00972B73">
      <w:pPr>
        <w:spacing w:before="40"/>
        <w:ind w:firstLine="720"/>
        <w:jc w:val="both"/>
        <w:rPr>
          <w:sz w:val="28"/>
          <w:szCs w:val="28"/>
          <w:lang w:val="en-GB"/>
        </w:rPr>
      </w:pPr>
      <w:r w:rsidRPr="007B31A8">
        <w:rPr>
          <w:sz w:val="28"/>
          <w:szCs w:val="28"/>
        </w:rPr>
        <w:t xml:space="preserve">(2) Chủ tịch Ủy ban nhân dân cấp </w:t>
      </w:r>
      <w:r>
        <w:rPr>
          <w:sz w:val="28"/>
          <w:szCs w:val="28"/>
          <w:lang w:val="en-GB"/>
        </w:rPr>
        <w:t>xã</w:t>
      </w:r>
      <w:r w:rsidRPr="007B31A8">
        <w:rPr>
          <w:sz w:val="28"/>
          <w:szCs w:val="28"/>
        </w:rPr>
        <w:t xml:space="preserve"> giao </w:t>
      </w:r>
      <w:r>
        <w:rPr>
          <w:sz w:val="28"/>
          <w:szCs w:val="28"/>
          <w:lang w:val="en-GB"/>
        </w:rPr>
        <w:t>cán bộ chuyên môn tham mưu</w:t>
      </w:r>
      <w:r w:rsidR="00EB1B00">
        <w:rPr>
          <w:sz w:val="28"/>
          <w:szCs w:val="28"/>
          <w:lang w:val="en-GB"/>
        </w:rPr>
        <w:t>:</w:t>
      </w:r>
    </w:p>
    <w:p w:rsidR="00972B73" w:rsidRPr="00723FE1" w:rsidRDefault="00EB1B00" w:rsidP="00972B73">
      <w:pPr>
        <w:spacing w:before="40"/>
        <w:ind w:firstLine="720"/>
        <w:jc w:val="both"/>
        <w:rPr>
          <w:sz w:val="28"/>
          <w:szCs w:val="28"/>
        </w:rPr>
      </w:pPr>
      <w:r>
        <w:rPr>
          <w:sz w:val="28"/>
          <w:szCs w:val="28"/>
          <w:lang w:val="en-GB"/>
        </w:rPr>
        <w:t>-</w:t>
      </w:r>
      <w:r w:rsidR="007B31A8">
        <w:rPr>
          <w:sz w:val="28"/>
          <w:szCs w:val="28"/>
          <w:lang w:val="en-GB"/>
        </w:rPr>
        <w:t xml:space="preserve"> </w:t>
      </w:r>
      <w:r>
        <w:rPr>
          <w:sz w:val="28"/>
          <w:szCs w:val="28"/>
          <w:lang w:val="en-GB"/>
        </w:rPr>
        <w:t>T</w:t>
      </w:r>
      <w:r w:rsidR="00972B73" w:rsidRPr="00723FE1">
        <w:rPr>
          <w:sz w:val="28"/>
          <w:szCs w:val="28"/>
        </w:rPr>
        <w:t>hẩm tra, xác minh nguyên nhân phát sinh tranh chấp, thu thập giấy tờ, tài liệu có liên quan do các bên cung cấp về nguồn gốc đất, quá trình sử dụng đất và hiện trạng sử dụng đất.</w:t>
      </w:r>
    </w:p>
    <w:p w:rsidR="00972B73" w:rsidRPr="00723FE1" w:rsidRDefault="00972B73" w:rsidP="00972B73">
      <w:pPr>
        <w:spacing w:before="40"/>
        <w:ind w:firstLine="720"/>
        <w:jc w:val="both"/>
        <w:rPr>
          <w:sz w:val="28"/>
          <w:szCs w:val="28"/>
        </w:rPr>
      </w:pPr>
      <w:r w:rsidRPr="00723FE1">
        <w:rPr>
          <w:sz w:val="28"/>
          <w:szCs w:val="28"/>
        </w:rPr>
        <w:t>- Thành lập Hội đồng hòa giải tranh chấp đất đai để thực hiện hòa giải quy định tại điểm b khoản 2 Điều 235 Luật Đất đai. Tùy từng trường hợp cụ thể, có thể mời người đại diện cho cộng đồng dân cư quy định tại khoản 3 Điều 6 Luật Đất đai; 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w:t>
      </w:r>
    </w:p>
    <w:p w:rsidR="00972B73" w:rsidRPr="00723FE1" w:rsidRDefault="00972B73" w:rsidP="00972B73">
      <w:pPr>
        <w:spacing w:before="40"/>
        <w:ind w:firstLine="720"/>
        <w:jc w:val="both"/>
        <w:rPr>
          <w:sz w:val="28"/>
          <w:szCs w:val="28"/>
        </w:rPr>
      </w:pPr>
      <w:r w:rsidRPr="00723FE1">
        <w:rPr>
          <w:sz w:val="28"/>
          <w:szCs w:val="28"/>
        </w:rPr>
        <w:t>-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rsidR="00972B73" w:rsidRPr="00723FE1" w:rsidRDefault="00972B73" w:rsidP="00972B73">
      <w:pPr>
        <w:spacing w:before="40"/>
        <w:ind w:firstLine="720"/>
        <w:jc w:val="both"/>
        <w:rPr>
          <w:sz w:val="28"/>
          <w:szCs w:val="28"/>
        </w:rPr>
      </w:pPr>
      <w:r w:rsidRPr="00723FE1">
        <w:rPr>
          <w:sz w:val="28"/>
          <w:szCs w:val="28"/>
        </w:rPr>
        <w:t>- Kết quả hòa giải tranh chấp đất đai phải được lập thành biên bản, gồm các nội dung: thời gian, địa điểm tiến hành hòa giải; thành phần tham dự hòa giải; tóm tắt nội dung tranh chấp thể hiện rõ về nguồn gốc, thời điểm sử dụng đất đang tranh chấp, nguyên nhân phát sinh tranh chấp theo kết quả xác minh; ý kiến của Hội đồng hòa giải tranh chấp đất đai; những nội dung đã được các bên tranh chấp thỏa thuận, không thỏa thuận.</w:t>
      </w:r>
    </w:p>
    <w:p w:rsidR="00972B73" w:rsidRPr="00723FE1" w:rsidRDefault="00972B73" w:rsidP="00972B73">
      <w:pPr>
        <w:spacing w:before="40"/>
        <w:ind w:firstLine="720"/>
        <w:jc w:val="both"/>
        <w:rPr>
          <w:sz w:val="28"/>
          <w:szCs w:val="28"/>
        </w:rPr>
      </w:pPr>
      <w:r w:rsidRPr="00723FE1">
        <w:rPr>
          <w:sz w:val="28"/>
          <w:szCs w:val="28"/>
        </w:rPr>
        <w:lastRenderedPageBreak/>
        <w:t>Biên bản hòa giải phải có chữ ký của Chủ tịch Hội đồng, các bên tranh chấp, trường hợp biên bản gồm nhiều trang thì phải ký vào từng trang biên bản, đóng dấu của Ủy ban nhân dân cấp xã và gửi ngay cho các bên tranh chấp, đồng thời lưu tại Ủy ban nhân dân cấp xã.</w:t>
      </w:r>
    </w:p>
    <w:p w:rsidR="00972B73" w:rsidRPr="00723FE1" w:rsidRDefault="00EB1B00" w:rsidP="00972B73">
      <w:pPr>
        <w:spacing w:before="40"/>
        <w:ind w:firstLine="720"/>
        <w:jc w:val="both"/>
        <w:rPr>
          <w:sz w:val="28"/>
          <w:szCs w:val="28"/>
        </w:rPr>
      </w:pPr>
      <w:r>
        <w:rPr>
          <w:sz w:val="28"/>
          <w:szCs w:val="28"/>
          <w:lang w:val="en-GB"/>
        </w:rPr>
        <w:t>(3)</w:t>
      </w:r>
      <w:r w:rsidR="00972B73" w:rsidRPr="00723FE1">
        <w:rPr>
          <w:sz w:val="28"/>
          <w:szCs w:val="28"/>
        </w:rPr>
        <w:t xml:space="preserve"> 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rsidR="00972B73" w:rsidRDefault="00972B73" w:rsidP="00972B73">
      <w:pPr>
        <w:spacing w:before="40"/>
        <w:ind w:firstLine="720"/>
        <w:jc w:val="both"/>
        <w:rPr>
          <w:spacing w:val="-4"/>
          <w:sz w:val="28"/>
          <w:szCs w:val="28"/>
        </w:rPr>
      </w:pPr>
      <w:r w:rsidRPr="00956974">
        <w:rPr>
          <w:spacing w:val="-4"/>
          <w:sz w:val="28"/>
          <w:szCs w:val="28"/>
        </w:rPr>
        <w:t>Trường hợp hòa giải không thành thì Ủy ban nhân dân cấp xã hướng dẫn các bên tranh chấp gửi đơn đến cơ quan có thẩm quyền giải quyết tranh chấp tiếp theo.</w:t>
      </w:r>
    </w:p>
    <w:p w:rsidR="002973F2" w:rsidRDefault="002973F2" w:rsidP="00972B73">
      <w:pPr>
        <w:spacing w:before="40"/>
        <w:ind w:firstLine="720"/>
        <w:jc w:val="both"/>
        <w:rPr>
          <w:spacing w:val="-4"/>
          <w:sz w:val="28"/>
          <w:szCs w:val="28"/>
          <w:lang w:val="en-GB"/>
        </w:rPr>
      </w:pPr>
      <w:r w:rsidRPr="002973F2">
        <w:rPr>
          <w:b/>
          <w:spacing w:val="-4"/>
          <w:sz w:val="28"/>
          <w:szCs w:val="28"/>
          <w:lang w:val="en-GB"/>
        </w:rPr>
        <w:t>Bước 3.</w:t>
      </w:r>
      <w:r>
        <w:rPr>
          <w:spacing w:val="-4"/>
          <w:sz w:val="28"/>
          <w:szCs w:val="28"/>
          <w:lang w:val="en-GB"/>
        </w:rPr>
        <w:t xml:space="preserve"> Trả kết quả</w:t>
      </w:r>
    </w:p>
    <w:p w:rsidR="002973F2" w:rsidRPr="00652F01" w:rsidRDefault="00CA0E71" w:rsidP="00972B73">
      <w:pPr>
        <w:spacing w:before="40"/>
        <w:ind w:firstLine="720"/>
        <w:jc w:val="both"/>
        <w:rPr>
          <w:color w:val="FF0000"/>
          <w:spacing w:val="-4"/>
          <w:sz w:val="28"/>
          <w:szCs w:val="28"/>
          <w:lang w:val="en-GB"/>
        </w:rPr>
      </w:pPr>
      <w:r>
        <w:rPr>
          <w:color w:val="FF0000"/>
          <w:spacing w:val="-4"/>
          <w:sz w:val="28"/>
          <w:szCs w:val="28"/>
          <w:lang w:val="en-GB"/>
        </w:rPr>
        <w:t xml:space="preserve">Cán bộ phụ trách tiếp công dân </w:t>
      </w:r>
      <w:r w:rsidR="00897172">
        <w:rPr>
          <w:color w:val="FF0000"/>
          <w:spacing w:val="-4"/>
          <w:sz w:val="28"/>
          <w:szCs w:val="28"/>
          <w:lang w:val="en-GB"/>
        </w:rPr>
        <w:t xml:space="preserve">cấp xã </w:t>
      </w:r>
      <w:r w:rsidR="00652F01" w:rsidRPr="0014376C">
        <w:rPr>
          <w:color w:val="FF0000"/>
          <w:spacing w:val="-4"/>
          <w:sz w:val="28"/>
          <w:szCs w:val="28"/>
          <w:highlight w:val="yellow"/>
          <w:lang w:val="en-GB"/>
        </w:rPr>
        <w:t xml:space="preserve">bàn giao </w:t>
      </w:r>
      <w:r w:rsidR="00652F01" w:rsidRPr="00652F01">
        <w:rPr>
          <w:color w:val="FF0000"/>
          <w:sz w:val="28"/>
          <w:szCs w:val="28"/>
        </w:rPr>
        <w:t>biên bản hòa giải thành hoặc không thành</w:t>
      </w:r>
      <w:r>
        <w:rPr>
          <w:color w:val="FF0000"/>
          <w:sz w:val="28"/>
          <w:szCs w:val="28"/>
          <w:lang w:val="en-GB"/>
        </w:rPr>
        <w:t xml:space="preserve"> cho các bên tranh chấp</w:t>
      </w:r>
      <w:r w:rsidR="00652F01" w:rsidRPr="00652F01">
        <w:rPr>
          <w:color w:val="FF0000"/>
          <w:sz w:val="28"/>
          <w:szCs w:val="28"/>
          <w:lang w:val="en-GB"/>
        </w:rPr>
        <w:t xml:space="preserve">. </w:t>
      </w:r>
      <w:r w:rsidR="00652F01" w:rsidRPr="00652F01">
        <w:rPr>
          <w:color w:val="FF0000"/>
          <w:spacing w:val="-4"/>
          <w:sz w:val="28"/>
          <w:szCs w:val="28"/>
        </w:rPr>
        <w:t>Trường hợp hòa giải không thành thì Ủy ban nhân dân cấp xã hướng dẫn các bên tranh chấp gửi đơn đến cơ quan có thẩm quyền giải quyết tranh chấp tiếp theo</w:t>
      </w:r>
      <w:r w:rsidR="00652F01">
        <w:rPr>
          <w:color w:val="FF0000"/>
          <w:spacing w:val="-4"/>
          <w:sz w:val="28"/>
          <w:szCs w:val="28"/>
          <w:lang w:val="en-GB"/>
        </w:rPr>
        <w:t xml:space="preserve">. </w:t>
      </w:r>
    </w:p>
    <w:p w:rsidR="00BA2218" w:rsidRPr="001F4651" w:rsidRDefault="00BA2218" w:rsidP="00BA2218">
      <w:pPr>
        <w:tabs>
          <w:tab w:val="left" w:pos="993"/>
          <w:tab w:val="left" w:pos="1224"/>
        </w:tabs>
        <w:spacing w:after="120"/>
        <w:ind w:right="1" w:firstLine="567"/>
        <w:rPr>
          <w:rFonts w:ascii="Times New Roman Bold" w:hAnsi="Times New Roman Bold"/>
          <w:b/>
          <w:i/>
          <w:spacing w:val="-2"/>
          <w:sz w:val="26"/>
          <w:szCs w:val="26"/>
        </w:rPr>
      </w:pPr>
      <w:r w:rsidRPr="001F4651">
        <w:rPr>
          <w:rFonts w:ascii="Times New Roman Bold" w:hAnsi="Times New Roman Bold"/>
          <w:b/>
          <w:i/>
          <w:spacing w:val="-2"/>
          <w:sz w:val="26"/>
          <w:szCs w:val="26"/>
        </w:rPr>
        <w:t xml:space="preserve">* Sơ đồ quy trình </w:t>
      </w:r>
    </w:p>
    <w:p w:rsidR="00BA2218" w:rsidRDefault="00BA2218" w:rsidP="00BA2218">
      <w:pPr>
        <w:pStyle w:val="Heading3"/>
        <w:tabs>
          <w:tab w:val="left" w:pos="993"/>
        </w:tabs>
        <w:spacing w:line="271" w:lineRule="auto"/>
        <w:ind w:left="0" w:right="95" w:firstLine="567"/>
        <w:jc w:val="both"/>
      </w:pPr>
      <w:r w:rsidRPr="00503F94">
        <w:rPr>
          <w:noProof/>
          <w:lang w:val="en-US"/>
        </w:rPr>
        <w:drawing>
          <wp:inline distT="0" distB="0" distL="0" distR="0">
            <wp:extent cx="5676900" cy="1219200"/>
            <wp:effectExtent l="19050" t="0" r="38100" b="0"/>
            <wp:docPr id="2"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72B73" w:rsidRPr="00CF7E87" w:rsidRDefault="00972B73" w:rsidP="00972B73">
      <w:pPr>
        <w:widowControl/>
        <w:spacing w:before="120" w:line="360" w:lineRule="atLeast"/>
        <w:ind w:firstLine="720"/>
        <w:jc w:val="both"/>
        <w:outlineLvl w:val="1"/>
        <w:rPr>
          <w:rFonts w:eastAsia="Calibri"/>
          <w:b/>
          <w:sz w:val="28"/>
          <w:szCs w:val="28"/>
        </w:rPr>
      </w:pPr>
      <w:r w:rsidRPr="00CF7E87">
        <w:rPr>
          <w:rFonts w:eastAsia="Calibri"/>
          <w:b/>
          <w:sz w:val="28"/>
          <w:szCs w:val="28"/>
        </w:rPr>
        <w:t>2</w:t>
      </w:r>
      <w:r w:rsidR="00CF7E87" w:rsidRPr="00CF7E87">
        <w:rPr>
          <w:rFonts w:eastAsia="Calibri"/>
          <w:b/>
          <w:sz w:val="28"/>
          <w:szCs w:val="28"/>
          <w:lang w:val="en-US"/>
        </w:rPr>
        <w:t>.</w:t>
      </w:r>
      <w:r w:rsidRPr="00CF7E87">
        <w:rPr>
          <w:rFonts w:eastAsia="Calibri"/>
          <w:b/>
          <w:sz w:val="28"/>
          <w:szCs w:val="28"/>
        </w:rPr>
        <w:t xml:space="preserve"> Cách thức thực hiện:</w:t>
      </w:r>
    </w:p>
    <w:p w:rsidR="0057114B" w:rsidRDefault="00113150" w:rsidP="00972B73">
      <w:pPr>
        <w:widowControl/>
        <w:spacing w:before="120" w:line="360" w:lineRule="atLeast"/>
        <w:ind w:firstLine="720"/>
        <w:jc w:val="both"/>
        <w:outlineLvl w:val="1"/>
        <w:rPr>
          <w:sz w:val="28"/>
          <w:szCs w:val="28"/>
          <w:lang w:val="en-US"/>
        </w:rPr>
      </w:pPr>
      <w:r>
        <w:rPr>
          <w:sz w:val="28"/>
          <w:szCs w:val="28"/>
          <w:lang w:val="en-US"/>
        </w:rPr>
        <w:t>a) Nộp trực tiếp tại UBND cấp xã;</w:t>
      </w:r>
    </w:p>
    <w:p w:rsidR="00113150" w:rsidRDefault="00113150" w:rsidP="00972B73">
      <w:pPr>
        <w:widowControl/>
        <w:spacing w:before="120" w:line="360" w:lineRule="atLeast"/>
        <w:ind w:firstLine="720"/>
        <w:jc w:val="both"/>
        <w:outlineLvl w:val="1"/>
        <w:rPr>
          <w:sz w:val="28"/>
          <w:szCs w:val="28"/>
          <w:lang w:val="en-US"/>
        </w:rPr>
      </w:pPr>
      <w:r>
        <w:rPr>
          <w:sz w:val="28"/>
          <w:szCs w:val="28"/>
          <w:lang w:val="en-US"/>
        </w:rPr>
        <w:t xml:space="preserve">b) </w:t>
      </w:r>
      <w:r w:rsidRPr="00113150">
        <w:rPr>
          <w:sz w:val="28"/>
          <w:szCs w:val="28"/>
          <w:lang w:val="en-US"/>
        </w:rPr>
        <w:t>Nộp thông qua dịch vụ bưu chính</w:t>
      </w:r>
      <w:r>
        <w:rPr>
          <w:sz w:val="28"/>
          <w:szCs w:val="28"/>
          <w:lang w:val="en-US"/>
        </w:rPr>
        <w:t>.</w:t>
      </w:r>
    </w:p>
    <w:p w:rsidR="00972B73" w:rsidRPr="00CF7E87" w:rsidRDefault="00972B73" w:rsidP="00972B73">
      <w:pPr>
        <w:widowControl/>
        <w:spacing w:before="120" w:line="360" w:lineRule="atLeast"/>
        <w:ind w:firstLine="720"/>
        <w:jc w:val="both"/>
        <w:outlineLvl w:val="1"/>
        <w:rPr>
          <w:rFonts w:eastAsia="Calibri"/>
          <w:b/>
          <w:sz w:val="28"/>
          <w:szCs w:val="28"/>
        </w:rPr>
      </w:pPr>
      <w:r w:rsidRPr="00CF7E87">
        <w:rPr>
          <w:rFonts w:eastAsia="Calibri"/>
          <w:b/>
          <w:sz w:val="28"/>
          <w:szCs w:val="28"/>
        </w:rPr>
        <w:t>3</w:t>
      </w:r>
      <w:r w:rsidR="00CF7E87" w:rsidRPr="00CF7E87">
        <w:rPr>
          <w:rFonts w:eastAsia="Calibri"/>
          <w:b/>
          <w:sz w:val="28"/>
          <w:szCs w:val="28"/>
          <w:lang w:val="en-US"/>
        </w:rPr>
        <w:t>.</w:t>
      </w:r>
      <w:r w:rsidRPr="00CF7E87">
        <w:rPr>
          <w:rFonts w:eastAsia="Calibri"/>
          <w:b/>
          <w:sz w:val="28"/>
          <w:szCs w:val="28"/>
        </w:rPr>
        <w:t xml:space="preserve"> Thành phần, số lượng hồ sơ:</w:t>
      </w:r>
    </w:p>
    <w:p w:rsidR="00972B73" w:rsidRPr="00113150" w:rsidRDefault="00972B73" w:rsidP="00972B73">
      <w:pPr>
        <w:adjustRightInd w:val="0"/>
        <w:spacing w:before="40"/>
        <w:ind w:firstLine="720"/>
        <w:jc w:val="both"/>
        <w:rPr>
          <w:b/>
          <w:sz w:val="28"/>
          <w:szCs w:val="28"/>
        </w:rPr>
      </w:pPr>
      <w:r w:rsidRPr="00113150">
        <w:rPr>
          <w:b/>
          <w:bCs/>
          <w:i/>
          <w:iCs/>
          <w:sz w:val="28"/>
          <w:szCs w:val="28"/>
        </w:rPr>
        <w:t>a) Thành phần hồ sơ</w:t>
      </w:r>
    </w:p>
    <w:p w:rsidR="00972B73" w:rsidRPr="00723FE1" w:rsidRDefault="00972B73" w:rsidP="00972B73">
      <w:pPr>
        <w:adjustRightInd w:val="0"/>
        <w:spacing w:before="40"/>
        <w:ind w:firstLine="720"/>
        <w:jc w:val="both"/>
        <w:rPr>
          <w:sz w:val="28"/>
          <w:szCs w:val="28"/>
        </w:rPr>
      </w:pPr>
      <w:r w:rsidRPr="00723FE1">
        <w:rPr>
          <w:sz w:val="28"/>
          <w:szCs w:val="28"/>
        </w:rPr>
        <w:t>- Đơn yêu cầu yêu cầu hòa giải tranh chấp đất đai (bản chính);</w:t>
      </w:r>
    </w:p>
    <w:p w:rsidR="00972B73" w:rsidRPr="00723FE1" w:rsidRDefault="00972B73" w:rsidP="00972B73">
      <w:pPr>
        <w:adjustRightInd w:val="0"/>
        <w:spacing w:before="40"/>
        <w:ind w:firstLine="720"/>
        <w:jc w:val="both"/>
        <w:rPr>
          <w:sz w:val="28"/>
          <w:szCs w:val="28"/>
        </w:rPr>
      </w:pPr>
      <w:r w:rsidRPr="00723FE1">
        <w:rPr>
          <w:sz w:val="28"/>
          <w:szCs w:val="28"/>
        </w:rPr>
        <w:t>- Các giấy tờ có liên quan đến việc sử dụng đất (bản phô tô hoặc có công chức hoặc có chứng thực).</w:t>
      </w:r>
    </w:p>
    <w:p w:rsidR="00972B73" w:rsidRPr="00723FE1" w:rsidRDefault="00972B73" w:rsidP="00972B73">
      <w:pPr>
        <w:adjustRightInd w:val="0"/>
        <w:spacing w:before="40"/>
        <w:ind w:firstLine="720"/>
        <w:jc w:val="both"/>
        <w:rPr>
          <w:sz w:val="28"/>
          <w:szCs w:val="28"/>
        </w:rPr>
      </w:pPr>
      <w:r w:rsidRPr="00113150">
        <w:rPr>
          <w:b/>
          <w:i/>
          <w:sz w:val="28"/>
          <w:szCs w:val="28"/>
        </w:rPr>
        <w:t>b) Số lượng hồ sơ</w:t>
      </w:r>
      <w:r w:rsidRPr="00113150">
        <w:rPr>
          <w:b/>
          <w:sz w:val="28"/>
          <w:szCs w:val="28"/>
        </w:rPr>
        <w:t xml:space="preserve">: </w:t>
      </w:r>
      <w:r w:rsidRPr="00723FE1">
        <w:rPr>
          <w:sz w:val="28"/>
          <w:szCs w:val="28"/>
        </w:rPr>
        <w:t>01 bộ</w:t>
      </w:r>
    </w:p>
    <w:p w:rsidR="00972B73" w:rsidRPr="00723FE1" w:rsidRDefault="00972B73" w:rsidP="00854547">
      <w:pPr>
        <w:widowControl/>
        <w:spacing w:before="120" w:line="360" w:lineRule="atLeast"/>
        <w:ind w:firstLine="720"/>
        <w:jc w:val="both"/>
        <w:outlineLvl w:val="1"/>
        <w:rPr>
          <w:sz w:val="28"/>
          <w:szCs w:val="28"/>
        </w:rPr>
      </w:pPr>
      <w:r w:rsidRPr="00CF7E87">
        <w:rPr>
          <w:rFonts w:eastAsia="Calibri"/>
          <w:b/>
          <w:sz w:val="28"/>
          <w:szCs w:val="28"/>
        </w:rPr>
        <w:t>4</w:t>
      </w:r>
      <w:r w:rsidR="00CF7E87" w:rsidRPr="00CF7E87">
        <w:rPr>
          <w:rFonts w:eastAsia="Calibri"/>
          <w:b/>
          <w:sz w:val="28"/>
          <w:szCs w:val="28"/>
          <w:lang w:val="en-US"/>
        </w:rPr>
        <w:t>.</w:t>
      </w:r>
      <w:r w:rsidRPr="00CF7E87">
        <w:rPr>
          <w:rFonts w:eastAsia="Calibri"/>
          <w:b/>
          <w:sz w:val="28"/>
          <w:szCs w:val="28"/>
        </w:rPr>
        <w:t xml:space="preserve"> Thời hạn giải quyết:</w:t>
      </w:r>
      <w:r w:rsidR="00854547">
        <w:rPr>
          <w:rFonts w:eastAsia="Calibri"/>
          <w:b/>
          <w:sz w:val="28"/>
          <w:szCs w:val="28"/>
          <w:lang w:val="en-US"/>
        </w:rPr>
        <w:t xml:space="preserve"> </w:t>
      </w:r>
      <w:r w:rsidRPr="00723FE1">
        <w:rPr>
          <w:sz w:val="28"/>
          <w:szCs w:val="28"/>
        </w:rPr>
        <w:t>30 ngày kể từ ngày nhận được đơn yêu cầu hòa giải tranh chấp đất đai.</w:t>
      </w:r>
    </w:p>
    <w:p w:rsidR="00972B73" w:rsidRPr="00CF7E87" w:rsidRDefault="00972B73" w:rsidP="00972B73">
      <w:pPr>
        <w:widowControl/>
        <w:spacing w:before="120" w:line="360" w:lineRule="atLeast"/>
        <w:ind w:firstLine="720"/>
        <w:jc w:val="both"/>
        <w:outlineLvl w:val="1"/>
        <w:rPr>
          <w:spacing w:val="-4"/>
          <w:sz w:val="28"/>
          <w:szCs w:val="28"/>
        </w:rPr>
      </w:pPr>
      <w:r w:rsidRPr="00CF7E87">
        <w:rPr>
          <w:rFonts w:eastAsia="Calibri"/>
          <w:b/>
          <w:sz w:val="28"/>
          <w:szCs w:val="28"/>
        </w:rPr>
        <w:t>5</w:t>
      </w:r>
      <w:r w:rsidR="00CF7E87" w:rsidRPr="00CF7E87">
        <w:rPr>
          <w:rFonts w:eastAsia="Calibri"/>
          <w:b/>
          <w:sz w:val="28"/>
          <w:szCs w:val="28"/>
          <w:lang w:val="en-US"/>
        </w:rPr>
        <w:t>.</w:t>
      </w:r>
      <w:r w:rsidRPr="00CF7E87">
        <w:rPr>
          <w:rFonts w:eastAsia="Calibri"/>
          <w:b/>
          <w:sz w:val="28"/>
          <w:szCs w:val="28"/>
        </w:rPr>
        <w:t xml:space="preserve"> Đối tượng thực hiện thủ tục hành chính</w:t>
      </w:r>
      <w:r w:rsidRPr="00CF7E87">
        <w:rPr>
          <w:spacing w:val="-4"/>
          <w:sz w:val="28"/>
          <w:szCs w:val="28"/>
        </w:rPr>
        <w:t>: Tổ chức, hộ gia đình, cá nhân.</w:t>
      </w:r>
    </w:p>
    <w:p w:rsidR="00972B73" w:rsidRPr="00CF7E87" w:rsidRDefault="00972B73" w:rsidP="00972B73">
      <w:pPr>
        <w:widowControl/>
        <w:spacing w:before="120" w:line="360" w:lineRule="atLeast"/>
        <w:ind w:firstLine="720"/>
        <w:jc w:val="both"/>
        <w:outlineLvl w:val="1"/>
        <w:rPr>
          <w:sz w:val="28"/>
          <w:szCs w:val="28"/>
        </w:rPr>
      </w:pPr>
      <w:r w:rsidRPr="00CF7E87">
        <w:rPr>
          <w:rFonts w:eastAsia="Calibri"/>
          <w:b/>
          <w:sz w:val="28"/>
          <w:szCs w:val="28"/>
        </w:rPr>
        <w:t>6</w:t>
      </w:r>
      <w:r w:rsidR="00CF7E87" w:rsidRPr="00CF7E87">
        <w:rPr>
          <w:rFonts w:eastAsia="Calibri"/>
          <w:b/>
          <w:sz w:val="28"/>
          <w:szCs w:val="28"/>
          <w:lang w:val="en-US"/>
        </w:rPr>
        <w:t>.</w:t>
      </w:r>
      <w:r w:rsidRPr="00CF7E87">
        <w:rPr>
          <w:rFonts w:eastAsia="Calibri"/>
          <w:b/>
          <w:sz w:val="28"/>
          <w:szCs w:val="28"/>
        </w:rPr>
        <w:t xml:space="preserve"> Cơ quan thực hiện thủ tục hành chính</w:t>
      </w:r>
      <w:r w:rsidRPr="00CF7E87">
        <w:rPr>
          <w:sz w:val="28"/>
          <w:szCs w:val="28"/>
        </w:rPr>
        <w:t>:</w:t>
      </w:r>
    </w:p>
    <w:p w:rsidR="00972B73" w:rsidRPr="00723FE1" w:rsidRDefault="00972B73" w:rsidP="00972B73">
      <w:pPr>
        <w:adjustRightInd w:val="0"/>
        <w:spacing w:before="40"/>
        <w:ind w:firstLine="720"/>
        <w:jc w:val="both"/>
        <w:rPr>
          <w:sz w:val="28"/>
          <w:szCs w:val="28"/>
        </w:rPr>
      </w:pPr>
      <w:r w:rsidRPr="00723FE1">
        <w:rPr>
          <w:sz w:val="28"/>
          <w:szCs w:val="28"/>
        </w:rPr>
        <w:t xml:space="preserve">- Cơ quan có thẩm quyền quyết định: </w:t>
      </w:r>
      <w:r>
        <w:rPr>
          <w:sz w:val="28"/>
          <w:szCs w:val="28"/>
          <w:lang w:val="en-US"/>
        </w:rPr>
        <w:t>UBND</w:t>
      </w:r>
      <w:r w:rsidRPr="00723FE1">
        <w:rPr>
          <w:sz w:val="28"/>
          <w:szCs w:val="28"/>
        </w:rPr>
        <w:t xml:space="preserve"> cấp xã.</w:t>
      </w:r>
    </w:p>
    <w:p w:rsidR="00972B73" w:rsidRPr="00723FE1" w:rsidRDefault="00972B73" w:rsidP="00972B73">
      <w:pPr>
        <w:spacing w:before="40"/>
        <w:ind w:firstLine="720"/>
        <w:jc w:val="both"/>
        <w:rPr>
          <w:sz w:val="28"/>
          <w:szCs w:val="28"/>
        </w:rPr>
      </w:pPr>
      <w:r w:rsidRPr="00723FE1">
        <w:rPr>
          <w:sz w:val="28"/>
          <w:szCs w:val="28"/>
        </w:rPr>
        <w:t xml:space="preserve">- Cơ quan phối hợp: Ủy ban Mặt trận Tổ quốc xã, phường, thị trấn; công chức </w:t>
      </w:r>
      <w:r w:rsidRPr="00723FE1">
        <w:rPr>
          <w:sz w:val="28"/>
          <w:szCs w:val="28"/>
        </w:rPr>
        <w:lastRenderedPageBreak/>
        <w:t>địa chính; tùy từng trường hợp cụ thể, có thể mời người đại diện cho cộng đồ</w:t>
      </w:r>
      <w:r>
        <w:rPr>
          <w:sz w:val="28"/>
          <w:szCs w:val="28"/>
        </w:rPr>
        <w:t>ng dân cư</w:t>
      </w:r>
      <w:r w:rsidRPr="00723FE1">
        <w:rPr>
          <w:sz w:val="28"/>
          <w:szCs w:val="28"/>
        </w:rPr>
        <w:t>; 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w:t>
      </w:r>
    </w:p>
    <w:p w:rsidR="00972B73" w:rsidRPr="00CF7E87" w:rsidRDefault="00972B73" w:rsidP="00972B73">
      <w:pPr>
        <w:widowControl/>
        <w:spacing w:before="120" w:line="360" w:lineRule="atLeast"/>
        <w:ind w:firstLine="720"/>
        <w:jc w:val="both"/>
        <w:outlineLvl w:val="1"/>
        <w:rPr>
          <w:sz w:val="28"/>
          <w:szCs w:val="28"/>
        </w:rPr>
      </w:pPr>
      <w:r w:rsidRPr="00CF7E87">
        <w:rPr>
          <w:rFonts w:eastAsia="Calibri"/>
          <w:b/>
          <w:sz w:val="28"/>
          <w:szCs w:val="28"/>
        </w:rPr>
        <w:t>7</w:t>
      </w:r>
      <w:r w:rsidR="00CF7E87" w:rsidRPr="00CF7E87">
        <w:rPr>
          <w:rFonts w:eastAsia="Calibri"/>
          <w:b/>
          <w:sz w:val="28"/>
          <w:szCs w:val="28"/>
          <w:lang w:val="en-US"/>
        </w:rPr>
        <w:t>.</w:t>
      </w:r>
      <w:r w:rsidRPr="00CF7E87">
        <w:rPr>
          <w:rFonts w:eastAsia="Calibri"/>
          <w:b/>
          <w:sz w:val="28"/>
          <w:szCs w:val="28"/>
        </w:rPr>
        <w:t xml:space="preserve"> Kết quả thực hiện thủ tục hành chính</w:t>
      </w:r>
      <w:r w:rsidRPr="00CF7E87">
        <w:rPr>
          <w:b/>
          <w:bCs/>
          <w:iCs/>
          <w:sz w:val="28"/>
          <w:szCs w:val="28"/>
        </w:rPr>
        <w:t>:</w:t>
      </w:r>
    </w:p>
    <w:p w:rsidR="00972B73" w:rsidRPr="00CF7E87" w:rsidRDefault="00972B73" w:rsidP="00972B73">
      <w:pPr>
        <w:adjustRightInd w:val="0"/>
        <w:spacing w:before="40"/>
        <w:ind w:firstLine="720"/>
        <w:jc w:val="both"/>
        <w:rPr>
          <w:sz w:val="28"/>
          <w:szCs w:val="28"/>
        </w:rPr>
      </w:pPr>
      <w:r w:rsidRPr="00CF7E87">
        <w:rPr>
          <w:sz w:val="28"/>
          <w:szCs w:val="28"/>
        </w:rPr>
        <w:t>- Biên bản hòa giải có chữ ký của Chủ tịch Hội đồng hòa giải, các bên tranh chấp có mặt tại buổi hòa giải, các thành viên tham gia hòa giải (có đóng dấu UBND cấp xã);</w:t>
      </w:r>
    </w:p>
    <w:p w:rsidR="00972B73" w:rsidRPr="00CF7E87" w:rsidRDefault="00972B73" w:rsidP="00972B73">
      <w:pPr>
        <w:adjustRightInd w:val="0"/>
        <w:spacing w:before="40"/>
        <w:ind w:firstLine="720"/>
        <w:jc w:val="both"/>
        <w:rPr>
          <w:spacing w:val="-6"/>
          <w:sz w:val="28"/>
          <w:szCs w:val="28"/>
        </w:rPr>
      </w:pPr>
      <w:r w:rsidRPr="00CF7E87">
        <w:rPr>
          <w:spacing w:val="-6"/>
          <w:sz w:val="28"/>
          <w:szCs w:val="28"/>
        </w:rPr>
        <w:t>- Biên bản hòa giải được gửi cho các bên tranh chấp và lưu tại UBND cấp xã.</w:t>
      </w:r>
    </w:p>
    <w:p w:rsidR="00972B73" w:rsidRPr="00CF7E87" w:rsidRDefault="00972B73" w:rsidP="00972B73">
      <w:pPr>
        <w:widowControl/>
        <w:spacing w:before="120" w:line="360" w:lineRule="atLeast"/>
        <w:ind w:firstLine="720"/>
        <w:jc w:val="both"/>
        <w:outlineLvl w:val="1"/>
        <w:rPr>
          <w:sz w:val="28"/>
          <w:szCs w:val="28"/>
        </w:rPr>
      </w:pPr>
      <w:r w:rsidRPr="00CF7E87">
        <w:rPr>
          <w:rFonts w:eastAsia="Calibri"/>
          <w:b/>
          <w:sz w:val="28"/>
          <w:szCs w:val="28"/>
        </w:rPr>
        <w:t>8</w:t>
      </w:r>
      <w:r w:rsidR="00CF7E87" w:rsidRPr="00CF7E87">
        <w:rPr>
          <w:rFonts w:eastAsia="Calibri"/>
          <w:b/>
          <w:sz w:val="28"/>
          <w:szCs w:val="28"/>
          <w:lang w:val="en-US"/>
        </w:rPr>
        <w:t>.</w:t>
      </w:r>
      <w:r w:rsidRPr="00CF7E87">
        <w:rPr>
          <w:rFonts w:eastAsia="Calibri"/>
          <w:b/>
          <w:sz w:val="28"/>
          <w:szCs w:val="28"/>
        </w:rPr>
        <w:t xml:space="preserve"> Lệ phí</w:t>
      </w:r>
      <w:r w:rsidR="00A474D6">
        <w:rPr>
          <w:rFonts w:eastAsia="Calibri"/>
          <w:b/>
          <w:sz w:val="28"/>
          <w:szCs w:val="28"/>
          <w:lang w:val="en-GB"/>
        </w:rPr>
        <w:t>, phí</w:t>
      </w:r>
      <w:r w:rsidRPr="00CF7E87">
        <w:rPr>
          <w:b/>
          <w:bCs/>
          <w:iCs/>
          <w:sz w:val="28"/>
          <w:szCs w:val="28"/>
        </w:rPr>
        <w:t xml:space="preserve">: </w:t>
      </w:r>
      <w:r w:rsidR="00A43D68" w:rsidRPr="00CF7E87">
        <w:rPr>
          <w:sz w:val="28"/>
          <w:szCs w:val="28"/>
        </w:rPr>
        <w:t>Không quy định.</w:t>
      </w:r>
    </w:p>
    <w:p w:rsidR="00972B73" w:rsidRPr="00CF7E87" w:rsidRDefault="00972B73" w:rsidP="00972B73">
      <w:pPr>
        <w:widowControl/>
        <w:spacing w:before="120" w:line="360" w:lineRule="atLeast"/>
        <w:ind w:firstLine="720"/>
        <w:jc w:val="both"/>
        <w:outlineLvl w:val="1"/>
        <w:rPr>
          <w:sz w:val="28"/>
          <w:szCs w:val="28"/>
        </w:rPr>
      </w:pPr>
      <w:r w:rsidRPr="00CF7E87">
        <w:rPr>
          <w:rFonts w:eastAsia="Calibri"/>
          <w:b/>
          <w:sz w:val="28"/>
          <w:szCs w:val="28"/>
        </w:rPr>
        <w:t>9</w:t>
      </w:r>
      <w:r w:rsidR="00CF7E87" w:rsidRPr="00CF7E87">
        <w:rPr>
          <w:rFonts w:eastAsia="Calibri"/>
          <w:b/>
          <w:sz w:val="28"/>
          <w:szCs w:val="28"/>
          <w:lang w:val="en-US"/>
        </w:rPr>
        <w:t>.</w:t>
      </w:r>
      <w:r w:rsidRPr="00CF7E87">
        <w:rPr>
          <w:rFonts w:eastAsia="Calibri"/>
          <w:b/>
          <w:sz w:val="28"/>
          <w:szCs w:val="28"/>
        </w:rPr>
        <w:t xml:space="preserve"> Tên mẫu đơn, mẫu tờ khai:</w:t>
      </w:r>
      <w:r w:rsidRPr="00CF7E87">
        <w:rPr>
          <w:sz w:val="28"/>
          <w:szCs w:val="28"/>
        </w:rPr>
        <w:t xml:space="preserve"> </w:t>
      </w:r>
      <w:r w:rsidR="00A43D68" w:rsidRPr="00CF7E87">
        <w:rPr>
          <w:sz w:val="28"/>
          <w:szCs w:val="28"/>
        </w:rPr>
        <w:t xml:space="preserve">Không </w:t>
      </w:r>
      <w:r w:rsidRPr="00CF7E87">
        <w:rPr>
          <w:sz w:val="28"/>
          <w:szCs w:val="28"/>
        </w:rPr>
        <w:t>quy định.</w:t>
      </w:r>
    </w:p>
    <w:p w:rsidR="00972B73" w:rsidRPr="00CF7E87" w:rsidRDefault="00972B73" w:rsidP="00972B73">
      <w:pPr>
        <w:widowControl/>
        <w:spacing w:before="120" w:line="360" w:lineRule="atLeast"/>
        <w:ind w:firstLine="720"/>
        <w:jc w:val="both"/>
        <w:outlineLvl w:val="1"/>
        <w:rPr>
          <w:spacing w:val="-4"/>
          <w:sz w:val="28"/>
          <w:szCs w:val="28"/>
        </w:rPr>
      </w:pPr>
      <w:r w:rsidRPr="00CF7E87">
        <w:rPr>
          <w:rFonts w:eastAsia="Calibri"/>
          <w:b/>
          <w:spacing w:val="-4"/>
          <w:sz w:val="28"/>
          <w:szCs w:val="28"/>
        </w:rPr>
        <w:t>10</w:t>
      </w:r>
      <w:r w:rsidR="00CF7E87" w:rsidRPr="00CF7E87">
        <w:rPr>
          <w:rFonts w:eastAsia="Calibri"/>
          <w:b/>
          <w:spacing w:val="-4"/>
          <w:sz w:val="28"/>
          <w:szCs w:val="28"/>
          <w:lang w:val="en-US"/>
        </w:rPr>
        <w:t>.</w:t>
      </w:r>
      <w:r w:rsidRPr="00CF7E87">
        <w:rPr>
          <w:rFonts w:eastAsia="Calibri"/>
          <w:b/>
          <w:spacing w:val="-4"/>
          <w:sz w:val="28"/>
          <w:szCs w:val="28"/>
        </w:rPr>
        <w:t xml:space="preserve"> Yêu cầu, điều kiện thực hiện thủ tục hành chính</w:t>
      </w:r>
      <w:r w:rsidRPr="00CF7E87">
        <w:rPr>
          <w:spacing w:val="-4"/>
          <w:sz w:val="28"/>
          <w:szCs w:val="28"/>
        </w:rPr>
        <w:t xml:space="preserve">: </w:t>
      </w:r>
      <w:r w:rsidR="00A43D68">
        <w:rPr>
          <w:spacing w:val="-4"/>
          <w:sz w:val="28"/>
          <w:szCs w:val="28"/>
          <w:lang w:val="en-US"/>
        </w:rPr>
        <w:t>K</w:t>
      </w:r>
      <w:r w:rsidRPr="00CF7E87">
        <w:rPr>
          <w:spacing w:val="-4"/>
          <w:sz w:val="28"/>
          <w:szCs w:val="28"/>
        </w:rPr>
        <w:t>hông quy định.</w:t>
      </w:r>
    </w:p>
    <w:p w:rsidR="00972B73" w:rsidRPr="00CF7E87" w:rsidRDefault="00972B73" w:rsidP="00972B73">
      <w:pPr>
        <w:widowControl/>
        <w:spacing w:before="120" w:line="360" w:lineRule="atLeast"/>
        <w:ind w:firstLine="720"/>
        <w:jc w:val="both"/>
        <w:outlineLvl w:val="1"/>
        <w:rPr>
          <w:rFonts w:eastAsia="Calibri"/>
          <w:b/>
          <w:sz w:val="28"/>
          <w:szCs w:val="28"/>
        </w:rPr>
      </w:pPr>
      <w:r w:rsidRPr="00CF7E87">
        <w:rPr>
          <w:rFonts w:eastAsia="Calibri"/>
          <w:b/>
          <w:sz w:val="28"/>
          <w:szCs w:val="28"/>
        </w:rPr>
        <w:t>11</w:t>
      </w:r>
      <w:r w:rsidR="00CF7E87" w:rsidRPr="00CF7E87">
        <w:rPr>
          <w:rFonts w:eastAsia="Calibri"/>
          <w:b/>
          <w:sz w:val="28"/>
          <w:szCs w:val="28"/>
          <w:lang w:val="en-US"/>
        </w:rPr>
        <w:t>.</w:t>
      </w:r>
      <w:r w:rsidRPr="00CF7E87">
        <w:rPr>
          <w:rFonts w:eastAsia="Calibri"/>
          <w:b/>
          <w:sz w:val="28"/>
          <w:szCs w:val="28"/>
        </w:rPr>
        <w:t xml:space="preserve"> Căn cứ pháp lý của thủ tục hành chính:</w:t>
      </w:r>
    </w:p>
    <w:p w:rsidR="00972B73" w:rsidRPr="00723FE1" w:rsidRDefault="00972B73" w:rsidP="00972B73">
      <w:pPr>
        <w:widowControl/>
        <w:spacing w:before="100"/>
        <w:ind w:firstLine="720"/>
        <w:jc w:val="both"/>
        <w:rPr>
          <w:sz w:val="28"/>
          <w:szCs w:val="28"/>
        </w:rPr>
      </w:pPr>
      <w:r w:rsidRPr="00723FE1">
        <w:rPr>
          <w:rFonts w:cs="Cambria"/>
          <w:sz w:val="28"/>
          <w:szCs w:val="28"/>
        </w:rPr>
        <w:t xml:space="preserve">- </w:t>
      </w:r>
      <w:r w:rsidRPr="00723FE1">
        <w:rPr>
          <w:sz w:val="28"/>
          <w:szCs w:val="28"/>
        </w:rPr>
        <w:t>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972B73" w:rsidRPr="00723FE1" w:rsidRDefault="00972B73" w:rsidP="00972B73">
      <w:pPr>
        <w:ind w:firstLine="720"/>
        <w:jc w:val="both"/>
        <w:rPr>
          <w:sz w:val="28"/>
          <w:szCs w:val="28"/>
        </w:rPr>
      </w:pPr>
      <w:r w:rsidRPr="00723FE1">
        <w:rPr>
          <w:rFonts w:eastAsia="Calibri"/>
          <w:sz w:val="28"/>
          <w:szCs w:val="28"/>
        </w:rPr>
        <w:t xml:space="preserve">- </w:t>
      </w:r>
      <w:r w:rsidRPr="00723FE1">
        <w:rPr>
          <w:sz w:val="28"/>
          <w:szCs w:val="28"/>
        </w:rPr>
        <w:t>Nghị định số 102/2024/NĐ-CP ngày 30/7/2024 của Chính phủ quy định chi tiết thi hành một số điều của Luật Đất đai.</w:t>
      </w:r>
    </w:p>
    <w:p w:rsidR="00156A3A" w:rsidRPr="00156A3A" w:rsidRDefault="00156A3A" w:rsidP="00156A3A">
      <w:pPr>
        <w:tabs>
          <w:tab w:val="left" w:pos="993"/>
        </w:tabs>
        <w:ind w:right="95"/>
        <w:jc w:val="both"/>
        <w:rPr>
          <w:b/>
          <w:sz w:val="28"/>
          <w:szCs w:val="28"/>
          <w:lang w:val="en-US"/>
        </w:rPr>
      </w:pPr>
    </w:p>
    <w:sectPr w:rsidR="00156A3A" w:rsidRPr="00156A3A" w:rsidSect="00424403">
      <w:headerReference w:type="default" r:id="rId13"/>
      <w:pgSz w:w="11906" w:h="16838"/>
      <w:pgMar w:top="1135" w:right="99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C1C" w:rsidRDefault="00283C1C" w:rsidP="00E5705D">
      <w:r>
        <w:separator/>
      </w:r>
    </w:p>
  </w:endnote>
  <w:endnote w:type="continuationSeparator" w:id="0">
    <w:p w:rsidR="00283C1C" w:rsidRDefault="00283C1C" w:rsidP="00E5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C1C" w:rsidRDefault="00283C1C" w:rsidP="00E5705D">
      <w:r>
        <w:separator/>
      </w:r>
    </w:p>
  </w:footnote>
  <w:footnote w:type="continuationSeparator" w:id="0">
    <w:p w:rsidR="00283C1C" w:rsidRDefault="00283C1C" w:rsidP="00E570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48125"/>
      <w:docPartObj>
        <w:docPartGallery w:val="Page Numbers (Top of Page)"/>
        <w:docPartUnique/>
      </w:docPartObj>
    </w:sdtPr>
    <w:sdtEndPr>
      <w:rPr>
        <w:noProof/>
      </w:rPr>
    </w:sdtEndPr>
    <w:sdtContent>
      <w:p w:rsidR="00E5705D" w:rsidRDefault="004503C8">
        <w:pPr>
          <w:pStyle w:val="Header"/>
          <w:jc w:val="center"/>
        </w:pPr>
        <w:r>
          <w:fldChar w:fldCharType="begin"/>
        </w:r>
        <w:r w:rsidR="00E5705D">
          <w:instrText xml:space="preserve"> PAGE   \* MERGEFORMAT </w:instrText>
        </w:r>
        <w:r>
          <w:fldChar w:fldCharType="separate"/>
        </w:r>
        <w:r w:rsidR="00E93AE8">
          <w:rPr>
            <w:noProof/>
          </w:rPr>
          <w:t>2</w:t>
        </w:r>
        <w:r>
          <w:rPr>
            <w:noProof/>
          </w:rPr>
          <w:fldChar w:fldCharType="end"/>
        </w:r>
      </w:p>
    </w:sdtContent>
  </w:sdt>
  <w:p w:rsidR="00E5705D" w:rsidRDefault="00E570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D85"/>
    <w:multiLevelType w:val="hybridMultilevel"/>
    <w:tmpl w:val="9BF480B4"/>
    <w:lvl w:ilvl="0" w:tplc="2026C474">
      <w:start w:val="2"/>
      <w:numFmt w:val="decimal"/>
      <w:lvlText w:val="(%1)"/>
      <w:lvlJc w:val="left"/>
      <w:pPr>
        <w:ind w:left="1770" w:hanging="377"/>
      </w:pPr>
      <w:rPr>
        <w:rFonts w:ascii="Times New Roman" w:eastAsia="Times New Roman" w:hAnsi="Times New Roman" w:cs="Times New Roman" w:hint="default"/>
        <w:b/>
        <w:bCs/>
        <w:i/>
        <w:iCs/>
        <w:spacing w:val="0"/>
        <w:w w:val="101"/>
        <w:sz w:val="26"/>
        <w:szCs w:val="26"/>
        <w:lang w:eastAsia="en-US" w:bidi="ar-SA"/>
      </w:rPr>
    </w:lvl>
    <w:lvl w:ilvl="1" w:tplc="411AF3A2">
      <w:numFmt w:val="bullet"/>
      <w:lvlText w:val="•"/>
      <w:lvlJc w:val="left"/>
      <w:pPr>
        <w:ind w:left="2596" w:hanging="377"/>
      </w:pPr>
      <w:rPr>
        <w:rFonts w:hint="default"/>
        <w:lang w:eastAsia="en-US" w:bidi="ar-SA"/>
      </w:rPr>
    </w:lvl>
    <w:lvl w:ilvl="2" w:tplc="47F4D9EA">
      <w:numFmt w:val="bullet"/>
      <w:lvlText w:val="•"/>
      <w:lvlJc w:val="left"/>
      <w:pPr>
        <w:ind w:left="3412" w:hanging="377"/>
      </w:pPr>
      <w:rPr>
        <w:rFonts w:hint="default"/>
        <w:lang w:eastAsia="en-US" w:bidi="ar-SA"/>
      </w:rPr>
    </w:lvl>
    <w:lvl w:ilvl="3" w:tplc="78027E9E">
      <w:numFmt w:val="bullet"/>
      <w:lvlText w:val="•"/>
      <w:lvlJc w:val="left"/>
      <w:pPr>
        <w:ind w:left="4228" w:hanging="377"/>
      </w:pPr>
      <w:rPr>
        <w:rFonts w:hint="default"/>
        <w:lang w:eastAsia="en-US" w:bidi="ar-SA"/>
      </w:rPr>
    </w:lvl>
    <w:lvl w:ilvl="4" w:tplc="D8584B12">
      <w:numFmt w:val="bullet"/>
      <w:lvlText w:val="•"/>
      <w:lvlJc w:val="left"/>
      <w:pPr>
        <w:ind w:left="5044" w:hanging="377"/>
      </w:pPr>
      <w:rPr>
        <w:rFonts w:hint="default"/>
        <w:lang w:eastAsia="en-US" w:bidi="ar-SA"/>
      </w:rPr>
    </w:lvl>
    <w:lvl w:ilvl="5" w:tplc="5EB6F1D0">
      <w:numFmt w:val="bullet"/>
      <w:lvlText w:val="•"/>
      <w:lvlJc w:val="left"/>
      <w:pPr>
        <w:ind w:left="5860" w:hanging="377"/>
      </w:pPr>
      <w:rPr>
        <w:rFonts w:hint="default"/>
        <w:lang w:eastAsia="en-US" w:bidi="ar-SA"/>
      </w:rPr>
    </w:lvl>
    <w:lvl w:ilvl="6" w:tplc="64240E3E">
      <w:numFmt w:val="bullet"/>
      <w:lvlText w:val="•"/>
      <w:lvlJc w:val="left"/>
      <w:pPr>
        <w:ind w:left="6676" w:hanging="377"/>
      </w:pPr>
      <w:rPr>
        <w:rFonts w:hint="default"/>
        <w:lang w:eastAsia="en-US" w:bidi="ar-SA"/>
      </w:rPr>
    </w:lvl>
    <w:lvl w:ilvl="7" w:tplc="A00A3CD0">
      <w:numFmt w:val="bullet"/>
      <w:lvlText w:val="•"/>
      <w:lvlJc w:val="left"/>
      <w:pPr>
        <w:ind w:left="7492" w:hanging="377"/>
      </w:pPr>
      <w:rPr>
        <w:rFonts w:hint="default"/>
        <w:lang w:eastAsia="en-US" w:bidi="ar-SA"/>
      </w:rPr>
    </w:lvl>
    <w:lvl w:ilvl="8" w:tplc="5B486026">
      <w:numFmt w:val="bullet"/>
      <w:lvlText w:val="•"/>
      <w:lvlJc w:val="left"/>
      <w:pPr>
        <w:ind w:left="8308" w:hanging="377"/>
      </w:pPr>
      <w:rPr>
        <w:rFonts w:hint="default"/>
        <w:lang w:eastAsia="en-US" w:bidi="ar-SA"/>
      </w:rPr>
    </w:lvl>
  </w:abstractNum>
  <w:abstractNum w:abstractNumId="1" w15:restartNumberingAfterBreak="0">
    <w:nsid w:val="09ED6FA5"/>
    <w:multiLevelType w:val="hybridMultilevel"/>
    <w:tmpl w:val="C24C8B8A"/>
    <w:lvl w:ilvl="0" w:tplc="CEF07FDC">
      <w:numFmt w:val="bullet"/>
      <w:lvlText w:val="-"/>
      <w:lvlJc w:val="left"/>
      <w:pPr>
        <w:ind w:left="716" w:hanging="156"/>
      </w:pPr>
      <w:rPr>
        <w:rFonts w:ascii="Times New Roman" w:eastAsia="Times New Roman" w:hAnsi="Times New Roman" w:cs="Times New Roman" w:hint="default"/>
        <w:w w:val="101"/>
        <w:sz w:val="26"/>
        <w:szCs w:val="26"/>
        <w:lang w:eastAsia="en-US" w:bidi="ar-SA"/>
      </w:rPr>
    </w:lvl>
    <w:lvl w:ilvl="1" w:tplc="80221F9A">
      <w:numFmt w:val="bullet"/>
      <w:lvlText w:val="•"/>
      <w:lvlJc w:val="left"/>
      <w:pPr>
        <w:ind w:left="1642" w:hanging="156"/>
      </w:pPr>
      <w:rPr>
        <w:rFonts w:hint="default"/>
        <w:lang w:eastAsia="en-US" w:bidi="ar-SA"/>
      </w:rPr>
    </w:lvl>
    <w:lvl w:ilvl="2" w:tplc="995E14D4">
      <w:numFmt w:val="bullet"/>
      <w:lvlText w:val="•"/>
      <w:lvlJc w:val="left"/>
      <w:pPr>
        <w:ind w:left="2564" w:hanging="156"/>
      </w:pPr>
      <w:rPr>
        <w:rFonts w:hint="default"/>
        <w:lang w:eastAsia="en-US" w:bidi="ar-SA"/>
      </w:rPr>
    </w:lvl>
    <w:lvl w:ilvl="3" w:tplc="6054ED68">
      <w:numFmt w:val="bullet"/>
      <w:lvlText w:val="•"/>
      <w:lvlJc w:val="left"/>
      <w:pPr>
        <w:ind w:left="3486" w:hanging="156"/>
      </w:pPr>
      <w:rPr>
        <w:rFonts w:hint="default"/>
        <w:lang w:eastAsia="en-US" w:bidi="ar-SA"/>
      </w:rPr>
    </w:lvl>
    <w:lvl w:ilvl="4" w:tplc="5DA62996">
      <w:numFmt w:val="bullet"/>
      <w:lvlText w:val="•"/>
      <w:lvlJc w:val="left"/>
      <w:pPr>
        <w:ind w:left="4408" w:hanging="156"/>
      </w:pPr>
      <w:rPr>
        <w:rFonts w:hint="default"/>
        <w:lang w:eastAsia="en-US" w:bidi="ar-SA"/>
      </w:rPr>
    </w:lvl>
    <w:lvl w:ilvl="5" w:tplc="D95E821E">
      <w:numFmt w:val="bullet"/>
      <w:lvlText w:val="•"/>
      <w:lvlJc w:val="left"/>
      <w:pPr>
        <w:ind w:left="5330" w:hanging="156"/>
      </w:pPr>
      <w:rPr>
        <w:rFonts w:hint="default"/>
        <w:lang w:eastAsia="en-US" w:bidi="ar-SA"/>
      </w:rPr>
    </w:lvl>
    <w:lvl w:ilvl="6" w:tplc="192613DA">
      <w:numFmt w:val="bullet"/>
      <w:lvlText w:val="•"/>
      <w:lvlJc w:val="left"/>
      <w:pPr>
        <w:ind w:left="6252" w:hanging="156"/>
      </w:pPr>
      <w:rPr>
        <w:rFonts w:hint="default"/>
        <w:lang w:eastAsia="en-US" w:bidi="ar-SA"/>
      </w:rPr>
    </w:lvl>
    <w:lvl w:ilvl="7" w:tplc="D01C703C">
      <w:numFmt w:val="bullet"/>
      <w:lvlText w:val="•"/>
      <w:lvlJc w:val="left"/>
      <w:pPr>
        <w:ind w:left="7174" w:hanging="156"/>
      </w:pPr>
      <w:rPr>
        <w:rFonts w:hint="default"/>
        <w:lang w:eastAsia="en-US" w:bidi="ar-SA"/>
      </w:rPr>
    </w:lvl>
    <w:lvl w:ilvl="8" w:tplc="50C03C44">
      <w:numFmt w:val="bullet"/>
      <w:lvlText w:val="•"/>
      <w:lvlJc w:val="left"/>
      <w:pPr>
        <w:ind w:left="8096" w:hanging="156"/>
      </w:pPr>
      <w:rPr>
        <w:rFonts w:hint="default"/>
        <w:lang w:eastAsia="en-US" w:bidi="ar-SA"/>
      </w:rPr>
    </w:lvl>
  </w:abstractNum>
  <w:abstractNum w:abstractNumId="2" w15:restartNumberingAfterBreak="0">
    <w:nsid w:val="0E883311"/>
    <w:multiLevelType w:val="hybridMultilevel"/>
    <w:tmpl w:val="C346E5E2"/>
    <w:lvl w:ilvl="0" w:tplc="D3C4B67A">
      <w:numFmt w:val="bullet"/>
      <w:lvlText w:val="-"/>
      <w:lvlJc w:val="left"/>
      <w:pPr>
        <w:ind w:left="716" w:hanging="156"/>
      </w:pPr>
      <w:rPr>
        <w:rFonts w:ascii="Times New Roman" w:eastAsia="Times New Roman" w:hAnsi="Times New Roman" w:cs="Times New Roman" w:hint="default"/>
        <w:w w:val="101"/>
        <w:sz w:val="26"/>
        <w:szCs w:val="26"/>
        <w:lang w:eastAsia="en-US" w:bidi="ar-SA"/>
      </w:rPr>
    </w:lvl>
    <w:lvl w:ilvl="1" w:tplc="D806ED0E">
      <w:numFmt w:val="bullet"/>
      <w:lvlText w:val="-"/>
      <w:lvlJc w:val="left"/>
      <w:pPr>
        <w:ind w:left="2996" w:hanging="142"/>
      </w:pPr>
      <w:rPr>
        <w:rFonts w:ascii="Times New Roman" w:eastAsia="Times New Roman" w:hAnsi="Times New Roman" w:cs="Times New Roman" w:hint="default"/>
        <w:w w:val="101"/>
        <w:sz w:val="24"/>
        <w:szCs w:val="24"/>
        <w:lang w:eastAsia="en-US" w:bidi="ar-SA"/>
      </w:rPr>
    </w:lvl>
    <w:lvl w:ilvl="2" w:tplc="E4A889DA">
      <w:numFmt w:val="bullet"/>
      <w:lvlText w:val="•"/>
      <w:lvlJc w:val="left"/>
      <w:pPr>
        <w:ind w:left="3771" w:hanging="142"/>
      </w:pPr>
      <w:rPr>
        <w:rFonts w:hint="default"/>
        <w:lang w:eastAsia="en-US" w:bidi="ar-SA"/>
      </w:rPr>
    </w:lvl>
    <w:lvl w:ilvl="3" w:tplc="15248B4A">
      <w:numFmt w:val="bullet"/>
      <w:lvlText w:val="•"/>
      <w:lvlJc w:val="left"/>
      <w:pPr>
        <w:ind w:left="4542" w:hanging="142"/>
      </w:pPr>
      <w:rPr>
        <w:rFonts w:hint="default"/>
        <w:lang w:eastAsia="en-US" w:bidi="ar-SA"/>
      </w:rPr>
    </w:lvl>
    <w:lvl w:ilvl="4" w:tplc="FEBC3B82">
      <w:numFmt w:val="bullet"/>
      <w:lvlText w:val="•"/>
      <w:lvlJc w:val="left"/>
      <w:pPr>
        <w:ind w:left="5313" w:hanging="142"/>
      </w:pPr>
      <w:rPr>
        <w:rFonts w:hint="default"/>
        <w:lang w:eastAsia="en-US" w:bidi="ar-SA"/>
      </w:rPr>
    </w:lvl>
    <w:lvl w:ilvl="5" w:tplc="3296F45A">
      <w:numFmt w:val="bullet"/>
      <w:lvlText w:val="•"/>
      <w:lvlJc w:val="left"/>
      <w:pPr>
        <w:ind w:left="6084" w:hanging="142"/>
      </w:pPr>
      <w:rPr>
        <w:rFonts w:hint="default"/>
        <w:lang w:eastAsia="en-US" w:bidi="ar-SA"/>
      </w:rPr>
    </w:lvl>
    <w:lvl w:ilvl="6" w:tplc="E730E2FE">
      <w:numFmt w:val="bullet"/>
      <w:lvlText w:val="•"/>
      <w:lvlJc w:val="left"/>
      <w:pPr>
        <w:ind w:left="6855" w:hanging="142"/>
      </w:pPr>
      <w:rPr>
        <w:rFonts w:hint="default"/>
        <w:lang w:eastAsia="en-US" w:bidi="ar-SA"/>
      </w:rPr>
    </w:lvl>
    <w:lvl w:ilvl="7" w:tplc="E8024A10">
      <w:numFmt w:val="bullet"/>
      <w:lvlText w:val="•"/>
      <w:lvlJc w:val="left"/>
      <w:pPr>
        <w:ind w:left="7626" w:hanging="142"/>
      </w:pPr>
      <w:rPr>
        <w:rFonts w:hint="default"/>
        <w:lang w:eastAsia="en-US" w:bidi="ar-SA"/>
      </w:rPr>
    </w:lvl>
    <w:lvl w:ilvl="8" w:tplc="CA56CE84">
      <w:numFmt w:val="bullet"/>
      <w:lvlText w:val="•"/>
      <w:lvlJc w:val="left"/>
      <w:pPr>
        <w:ind w:left="8397" w:hanging="142"/>
      </w:pPr>
      <w:rPr>
        <w:rFonts w:hint="default"/>
        <w:lang w:eastAsia="en-US" w:bidi="ar-SA"/>
      </w:rPr>
    </w:lvl>
  </w:abstractNum>
  <w:abstractNum w:abstractNumId="3" w15:restartNumberingAfterBreak="0">
    <w:nsid w:val="1C1C044A"/>
    <w:multiLevelType w:val="hybridMultilevel"/>
    <w:tmpl w:val="55C28B0C"/>
    <w:lvl w:ilvl="0" w:tplc="D2C8F6A2">
      <w:numFmt w:val="bullet"/>
      <w:lvlText w:val="-"/>
      <w:lvlJc w:val="left"/>
      <w:pPr>
        <w:ind w:left="716" w:hanging="156"/>
      </w:pPr>
      <w:rPr>
        <w:rFonts w:ascii="Times New Roman" w:eastAsia="Times New Roman" w:hAnsi="Times New Roman" w:cs="Times New Roman" w:hint="default"/>
        <w:b/>
        <w:bCs/>
        <w:i/>
        <w:iCs/>
        <w:w w:val="101"/>
        <w:sz w:val="26"/>
        <w:szCs w:val="26"/>
        <w:lang w:eastAsia="en-US" w:bidi="ar-SA"/>
      </w:rPr>
    </w:lvl>
    <w:lvl w:ilvl="1" w:tplc="460A7788">
      <w:numFmt w:val="bullet"/>
      <w:lvlText w:val="•"/>
      <w:lvlJc w:val="left"/>
      <w:pPr>
        <w:ind w:left="1642" w:hanging="156"/>
      </w:pPr>
      <w:rPr>
        <w:rFonts w:hint="default"/>
        <w:lang w:eastAsia="en-US" w:bidi="ar-SA"/>
      </w:rPr>
    </w:lvl>
    <w:lvl w:ilvl="2" w:tplc="0CD4A5C2">
      <w:numFmt w:val="bullet"/>
      <w:lvlText w:val="•"/>
      <w:lvlJc w:val="left"/>
      <w:pPr>
        <w:ind w:left="2564" w:hanging="156"/>
      </w:pPr>
      <w:rPr>
        <w:rFonts w:hint="default"/>
        <w:lang w:eastAsia="en-US" w:bidi="ar-SA"/>
      </w:rPr>
    </w:lvl>
    <w:lvl w:ilvl="3" w:tplc="6C7EA826">
      <w:numFmt w:val="bullet"/>
      <w:lvlText w:val="•"/>
      <w:lvlJc w:val="left"/>
      <w:pPr>
        <w:ind w:left="3486" w:hanging="156"/>
      </w:pPr>
      <w:rPr>
        <w:rFonts w:hint="default"/>
        <w:lang w:eastAsia="en-US" w:bidi="ar-SA"/>
      </w:rPr>
    </w:lvl>
    <w:lvl w:ilvl="4" w:tplc="655276B4">
      <w:numFmt w:val="bullet"/>
      <w:lvlText w:val="•"/>
      <w:lvlJc w:val="left"/>
      <w:pPr>
        <w:ind w:left="4408" w:hanging="156"/>
      </w:pPr>
      <w:rPr>
        <w:rFonts w:hint="default"/>
        <w:lang w:eastAsia="en-US" w:bidi="ar-SA"/>
      </w:rPr>
    </w:lvl>
    <w:lvl w:ilvl="5" w:tplc="552009A4">
      <w:numFmt w:val="bullet"/>
      <w:lvlText w:val="•"/>
      <w:lvlJc w:val="left"/>
      <w:pPr>
        <w:ind w:left="5330" w:hanging="156"/>
      </w:pPr>
      <w:rPr>
        <w:rFonts w:hint="default"/>
        <w:lang w:eastAsia="en-US" w:bidi="ar-SA"/>
      </w:rPr>
    </w:lvl>
    <w:lvl w:ilvl="6" w:tplc="4540276E">
      <w:numFmt w:val="bullet"/>
      <w:lvlText w:val="•"/>
      <w:lvlJc w:val="left"/>
      <w:pPr>
        <w:ind w:left="6252" w:hanging="156"/>
      </w:pPr>
      <w:rPr>
        <w:rFonts w:hint="default"/>
        <w:lang w:eastAsia="en-US" w:bidi="ar-SA"/>
      </w:rPr>
    </w:lvl>
    <w:lvl w:ilvl="7" w:tplc="F182C02E">
      <w:numFmt w:val="bullet"/>
      <w:lvlText w:val="•"/>
      <w:lvlJc w:val="left"/>
      <w:pPr>
        <w:ind w:left="7174" w:hanging="156"/>
      </w:pPr>
      <w:rPr>
        <w:rFonts w:hint="default"/>
        <w:lang w:eastAsia="en-US" w:bidi="ar-SA"/>
      </w:rPr>
    </w:lvl>
    <w:lvl w:ilvl="8" w:tplc="1EDC3F4E">
      <w:numFmt w:val="bullet"/>
      <w:lvlText w:val="•"/>
      <w:lvlJc w:val="left"/>
      <w:pPr>
        <w:ind w:left="8096" w:hanging="156"/>
      </w:pPr>
      <w:rPr>
        <w:rFonts w:hint="default"/>
        <w:lang w:eastAsia="en-US" w:bidi="ar-SA"/>
      </w:rPr>
    </w:lvl>
  </w:abstractNum>
  <w:abstractNum w:abstractNumId="4" w15:restartNumberingAfterBreak="0">
    <w:nsid w:val="1CB73DB0"/>
    <w:multiLevelType w:val="hybridMultilevel"/>
    <w:tmpl w:val="824E7D7A"/>
    <w:lvl w:ilvl="0" w:tplc="500C42DE">
      <w:numFmt w:val="bullet"/>
      <w:lvlText w:val="-"/>
      <w:lvlJc w:val="left"/>
      <w:pPr>
        <w:ind w:left="840" w:hanging="124"/>
      </w:pPr>
      <w:rPr>
        <w:rFonts w:ascii="Times New Roman" w:eastAsia="Times New Roman" w:hAnsi="Times New Roman" w:cs="Times New Roman" w:hint="default"/>
        <w:w w:val="102"/>
        <w:sz w:val="22"/>
        <w:szCs w:val="22"/>
        <w:lang w:eastAsia="en-US" w:bidi="ar-SA"/>
      </w:rPr>
    </w:lvl>
    <w:lvl w:ilvl="1" w:tplc="B776A0CC">
      <w:numFmt w:val="bullet"/>
      <w:lvlText w:val="-"/>
      <w:lvlJc w:val="left"/>
      <w:pPr>
        <w:ind w:left="716" w:hanging="159"/>
      </w:pPr>
      <w:rPr>
        <w:rFonts w:ascii="Times New Roman" w:eastAsia="Times New Roman" w:hAnsi="Times New Roman" w:cs="Times New Roman" w:hint="default"/>
        <w:w w:val="101"/>
        <w:sz w:val="26"/>
        <w:szCs w:val="26"/>
        <w:lang w:eastAsia="en-US" w:bidi="ar-SA"/>
      </w:rPr>
    </w:lvl>
    <w:lvl w:ilvl="2" w:tplc="5BB46172">
      <w:numFmt w:val="bullet"/>
      <w:lvlText w:val="•"/>
      <w:lvlJc w:val="left"/>
      <w:pPr>
        <w:ind w:left="1081" w:hanging="159"/>
      </w:pPr>
      <w:rPr>
        <w:rFonts w:hint="default"/>
        <w:lang w:eastAsia="en-US" w:bidi="ar-SA"/>
      </w:rPr>
    </w:lvl>
    <w:lvl w:ilvl="3" w:tplc="C6DC9752">
      <w:numFmt w:val="bullet"/>
      <w:lvlText w:val="•"/>
      <w:lvlJc w:val="left"/>
      <w:pPr>
        <w:ind w:left="1323" w:hanging="159"/>
      </w:pPr>
      <w:rPr>
        <w:rFonts w:hint="default"/>
        <w:lang w:eastAsia="en-US" w:bidi="ar-SA"/>
      </w:rPr>
    </w:lvl>
    <w:lvl w:ilvl="4" w:tplc="CF9C42EA">
      <w:numFmt w:val="bullet"/>
      <w:lvlText w:val="•"/>
      <w:lvlJc w:val="left"/>
      <w:pPr>
        <w:ind w:left="1565" w:hanging="159"/>
      </w:pPr>
      <w:rPr>
        <w:rFonts w:hint="default"/>
        <w:lang w:eastAsia="en-US" w:bidi="ar-SA"/>
      </w:rPr>
    </w:lvl>
    <w:lvl w:ilvl="5" w:tplc="5F3CE8E4">
      <w:numFmt w:val="bullet"/>
      <w:lvlText w:val="•"/>
      <w:lvlJc w:val="left"/>
      <w:pPr>
        <w:ind w:left="1807" w:hanging="159"/>
      </w:pPr>
      <w:rPr>
        <w:rFonts w:hint="default"/>
        <w:lang w:eastAsia="en-US" w:bidi="ar-SA"/>
      </w:rPr>
    </w:lvl>
    <w:lvl w:ilvl="6" w:tplc="29727004">
      <w:numFmt w:val="bullet"/>
      <w:lvlText w:val="•"/>
      <w:lvlJc w:val="left"/>
      <w:pPr>
        <w:ind w:left="2049" w:hanging="159"/>
      </w:pPr>
      <w:rPr>
        <w:rFonts w:hint="default"/>
        <w:lang w:eastAsia="en-US" w:bidi="ar-SA"/>
      </w:rPr>
    </w:lvl>
    <w:lvl w:ilvl="7" w:tplc="C762ABFC">
      <w:numFmt w:val="bullet"/>
      <w:lvlText w:val="•"/>
      <w:lvlJc w:val="left"/>
      <w:pPr>
        <w:ind w:left="2290" w:hanging="159"/>
      </w:pPr>
      <w:rPr>
        <w:rFonts w:hint="default"/>
        <w:lang w:eastAsia="en-US" w:bidi="ar-SA"/>
      </w:rPr>
    </w:lvl>
    <w:lvl w:ilvl="8" w:tplc="71EA85DE">
      <w:numFmt w:val="bullet"/>
      <w:lvlText w:val="•"/>
      <w:lvlJc w:val="left"/>
      <w:pPr>
        <w:ind w:left="2532" w:hanging="159"/>
      </w:pPr>
      <w:rPr>
        <w:rFonts w:hint="default"/>
        <w:lang w:eastAsia="en-US" w:bidi="ar-SA"/>
      </w:rPr>
    </w:lvl>
  </w:abstractNum>
  <w:abstractNum w:abstractNumId="5" w15:restartNumberingAfterBreak="0">
    <w:nsid w:val="1DD1072B"/>
    <w:multiLevelType w:val="hybridMultilevel"/>
    <w:tmpl w:val="6AA8358A"/>
    <w:lvl w:ilvl="0" w:tplc="759AF056">
      <w:start w:val="1"/>
      <w:numFmt w:val="decimal"/>
      <w:lvlText w:val="(%1)"/>
      <w:lvlJc w:val="left"/>
      <w:pPr>
        <w:ind w:left="716" w:hanging="377"/>
      </w:pPr>
      <w:rPr>
        <w:rFonts w:ascii="Times New Roman" w:eastAsia="Times New Roman" w:hAnsi="Times New Roman" w:cs="Times New Roman" w:hint="default"/>
        <w:spacing w:val="0"/>
        <w:w w:val="101"/>
        <w:sz w:val="26"/>
        <w:szCs w:val="26"/>
        <w:lang w:eastAsia="en-US" w:bidi="ar-SA"/>
      </w:rPr>
    </w:lvl>
    <w:lvl w:ilvl="1" w:tplc="A62EA056">
      <w:numFmt w:val="bullet"/>
      <w:lvlText w:val="•"/>
      <w:lvlJc w:val="left"/>
      <w:pPr>
        <w:ind w:left="1642" w:hanging="377"/>
      </w:pPr>
      <w:rPr>
        <w:rFonts w:hint="default"/>
        <w:lang w:eastAsia="en-US" w:bidi="ar-SA"/>
      </w:rPr>
    </w:lvl>
    <w:lvl w:ilvl="2" w:tplc="7B726BD4">
      <w:numFmt w:val="bullet"/>
      <w:lvlText w:val="•"/>
      <w:lvlJc w:val="left"/>
      <w:pPr>
        <w:ind w:left="2564" w:hanging="377"/>
      </w:pPr>
      <w:rPr>
        <w:rFonts w:hint="default"/>
        <w:lang w:eastAsia="en-US" w:bidi="ar-SA"/>
      </w:rPr>
    </w:lvl>
    <w:lvl w:ilvl="3" w:tplc="2A16FBEC">
      <w:numFmt w:val="bullet"/>
      <w:lvlText w:val="•"/>
      <w:lvlJc w:val="left"/>
      <w:pPr>
        <w:ind w:left="3486" w:hanging="377"/>
      </w:pPr>
      <w:rPr>
        <w:rFonts w:hint="default"/>
        <w:lang w:eastAsia="en-US" w:bidi="ar-SA"/>
      </w:rPr>
    </w:lvl>
    <w:lvl w:ilvl="4" w:tplc="319A4992">
      <w:numFmt w:val="bullet"/>
      <w:lvlText w:val="•"/>
      <w:lvlJc w:val="left"/>
      <w:pPr>
        <w:ind w:left="4408" w:hanging="377"/>
      </w:pPr>
      <w:rPr>
        <w:rFonts w:hint="default"/>
        <w:lang w:eastAsia="en-US" w:bidi="ar-SA"/>
      </w:rPr>
    </w:lvl>
    <w:lvl w:ilvl="5" w:tplc="BDEA30A8">
      <w:numFmt w:val="bullet"/>
      <w:lvlText w:val="•"/>
      <w:lvlJc w:val="left"/>
      <w:pPr>
        <w:ind w:left="5330" w:hanging="377"/>
      </w:pPr>
      <w:rPr>
        <w:rFonts w:hint="default"/>
        <w:lang w:eastAsia="en-US" w:bidi="ar-SA"/>
      </w:rPr>
    </w:lvl>
    <w:lvl w:ilvl="6" w:tplc="EAC2C9C4">
      <w:numFmt w:val="bullet"/>
      <w:lvlText w:val="•"/>
      <w:lvlJc w:val="left"/>
      <w:pPr>
        <w:ind w:left="6252" w:hanging="377"/>
      </w:pPr>
      <w:rPr>
        <w:rFonts w:hint="default"/>
        <w:lang w:eastAsia="en-US" w:bidi="ar-SA"/>
      </w:rPr>
    </w:lvl>
    <w:lvl w:ilvl="7" w:tplc="1E02B172">
      <w:numFmt w:val="bullet"/>
      <w:lvlText w:val="•"/>
      <w:lvlJc w:val="left"/>
      <w:pPr>
        <w:ind w:left="7174" w:hanging="377"/>
      </w:pPr>
      <w:rPr>
        <w:rFonts w:hint="default"/>
        <w:lang w:eastAsia="en-US" w:bidi="ar-SA"/>
      </w:rPr>
    </w:lvl>
    <w:lvl w:ilvl="8" w:tplc="F0C08244">
      <w:numFmt w:val="bullet"/>
      <w:lvlText w:val="•"/>
      <w:lvlJc w:val="left"/>
      <w:pPr>
        <w:ind w:left="8096" w:hanging="377"/>
      </w:pPr>
      <w:rPr>
        <w:rFonts w:hint="default"/>
        <w:lang w:eastAsia="en-US" w:bidi="ar-SA"/>
      </w:rPr>
    </w:lvl>
  </w:abstractNum>
  <w:abstractNum w:abstractNumId="6" w15:restartNumberingAfterBreak="0">
    <w:nsid w:val="223C1E53"/>
    <w:multiLevelType w:val="hybridMultilevel"/>
    <w:tmpl w:val="3CEC8618"/>
    <w:lvl w:ilvl="0" w:tplc="DC5C4C88">
      <w:start w:val="1"/>
      <w:numFmt w:val="lowerLetter"/>
      <w:lvlText w:val="%1)"/>
      <w:lvlJc w:val="left"/>
      <w:pPr>
        <w:ind w:left="716" w:hanging="278"/>
      </w:pPr>
      <w:rPr>
        <w:rFonts w:ascii="Times New Roman" w:eastAsia="Times New Roman" w:hAnsi="Times New Roman" w:cs="Times New Roman" w:hint="default"/>
        <w:spacing w:val="0"/>
        <w:w w:val="101"/>
        <w:sz w:val="26"/>
        <w:szCs w:val="26"/>
        <w:lang w:eastAsia="en-US" w:bidi="ar-SA"/>
      </w:rPr>
    </w:lvl>
    <w:lvl w:ilvl="1" w:tplc="75640F46">
      <w:numFmt w:val="bullet"/>
      <w:lvlText w:val="•"/>
      <w:lvlJc w:val="left"/>
      <w:pPr>
        <w:ind w:left="1642" w:hanging="278"/>
      </w:pPr>
      <w:rPr>
        <w:rFonts w:hint="default"/>
        <w:lang w:eastAsia="en-US" w:bidi="ar-SA"/>
      </w:rPr>
    </w:lvl>
    <w:lvl w:ilvl="2" w:tplc="4B381B8A">
      <w:numFmt w:val="bullet"/>
      <w:lvlText w:val="•"/>
      <w:lvlJc w:val="left"/>
      <w:pPr>
        <w:ind w:left="2564" w:hanging="278"/>
      </w:pPr>
      <w:rPr>
        <w:rFonts w:hint="default"/>
        <w:lang w:eastAsia="en-US" w:bidi="ar-SA"/>
      </w:rPr>
    </w:lvl>
    <w:lvl w:ilvl="3" w:tplc="F496E24E">
      <w:numFmt w:val="bullet"/>
      <w:lvlText w:val="•"/>
      <w:lvlJc w:val="left"/>
      <w:pPr>
        <w:ind w:left="3486" w:hanging="278"/>
      </w:pPr>
      <w:rPr>
        <w:rFonts w:hint="default"/>
        <w:lang w:eastAsia="en-US" w:bidi="ar-SA"/>
      </w:rPr>
    </w:lvl>
    <w:lvl w:ilvl="4" w:tplc="5E58DC54">
      <w:numFmt w:val="bullet"/>
      <w:lvlText w:val="•"/>
      <w:lvlJc w:val="left"/>
      <w:pPr>
        <w:ind w:left="4408" w:hanging="278"/>
      </w:pPr>
      <w:rPr>
        <w:rFonts w:hint="default"/>
        <w:lang w:eastAsia="en-US" w:bidi="ar-SA"/>
      </w:rPr>
    </w:lvl>
    <w:lvl w:ilvl="5" w:tplc="4614B8E6">
      <w:numFmt w:val="bullet"/>
      <w:lvlText w:val="•"/>
      <w:lvlJc w:val="left"/>
      <w:pPr>
        <w:ind w:left="5330" w:hanging="278"/>
      </w:pPr>
      <w:rPr>
        <w:rFonts w:hint="default"/>
        <w:lang w:eastAsia="en-US" w:bidi="ar-SA"/>
      </w:rPr>
    </w:lvl>
    <w:lvl w:ilvl="6" w:tplc="DE6686D8">
      <w:numFmt w:val="bullet"/>
      <w:lvlText w:val="•"/>
      <w:lvlJc w:val="left"/>
      <w:pPr>
        <w:ind w:left="6252" w:hanging="278"/>
      </w:pPr>
      <w:rPr>
        <w:rFonts w:hint="default"/>
        <w:lang w:eastAsia="en-US" w:bidi="ar-SA"/>
      </w:rPr>
    </w:lvl>
    <w:lvl w:ilvl="7" w:tplc="8C2C1292">
      <w:numFmt w:val="bullet"/>
      <w:lvlText w:val="•"/>
      <w:lvlJc w:val="left"/>
      <w:pPr>
        <w:ind w:left="7174" w:hanging="278"/>
      </w:pPr>
      <w:rPr>
        <w:rFonts w:hint="default"/>
        <w:lang w:eastAsia="en-US" w:bidi="ar-SA"/>
      </w:rPr>
    </w:lvl>
    <w:lvl w:ilvl="8" w:tplc="C0A27BB4">
      <w:numFmt w:val="bullet"/>
      <w:lvlText w:val="•"/>
      <w:lvlJc w:val="left"/>
      <w:pPr>
        <w:ind w:left="8096" w:hanging="278"/>
      </w:pPr>
      <w:rPr>
        <w:rFonts w:hint="default"/>
        <w:lang w:eastAsia="en-US" w:bidi="ar-SA"/>
      </w:rPr>
    </w:lvl>
  </w:abstractNum>
  <w:abstractNum w:abstractNumId="7" w15:restartNumberingAfterBreak="0">
    <w:nsid w:val="25F014F9"/>
    <w:multiLevelType w:val="hybridMultilevel"/>
    <w:tmpl w:val="8D626F54"/>
    <w:lvl w:ilvl="0" w:tplc="7738050C">
      <w:start w:val="1"/>
      <w:numFmt w:val="decimal"/>
      <w:lvlText w:val="(%1)"/>
      <w:lvlJc w:val="left"/>
      <w:pPr>
        <w:ind w:left="716" w:hanging="390"/>
      </w:pPr>
      <w:rPr>
        <w:rFonts w:ascii="Times New Roman" w:eastAsia="Times New Roman" w:hAnsi="Times New Roman" w:cs="Times New Roman" w:hint="default"/>
        <w:spacing w:val="0"/>
        <w:w w:val="101"/>
        <w:sz w:val="26"/>
        <w:szCs w:val="26"/>
        <w:lang w:eastAsia="en-US" w:bidi="ar-SA"/>
      </w:rPr>
    </w:lvl>
    <w:lvl w:ilvl="1" w:tplc="1340E928">
      <w:numFmt w:val="bullet"/>
      <w:lvlText w:val="•"/>
      <w:lvlJc w:val="left"/>
      <w:pPr>
        <w:ind w:left="1642" w:hanging="390"/>
      </w:pPr>
      <w:rPr>
        <w:rFonts w:hint="default"/>
        <w:lang w:eastAsia="en-US" w:bidi="ar-SA"/>
      </w:rPr>
    </w:lvl>
    <w:lvl w:ilvl="2" w:tplc="3D382046">
      <w:numFmt w:val="bullet"/>
      <w:lvlText w:val="•"/>
      <w:lvlJc w:val="left"/>
      <w:pPr>
        <w:ind w:left="2564" w:hanging="390"/>
      </w:pPr>
      <w:rPr>
        <w:rFonts w:hint="default"/>
        <w:lang w:eastAsia="en-US" w:bidi="ar-SA"/>
      </w:rPr>
    </w:lvl>
    <w:lvl w:ilvl="3" w:tplc="98D0D556">
      <w:numFmt w:val="bullet"/>
      <w:lvlText w:val="•"/>
      <w:lvlJc w:val="left"/>
      <w:pPr>
        <w:ind w:left="3486" w:hanging="390"/>
      </w:pPr>
      <w:rPr>
        <w:rFonts w:hint="default"/>
        <w:lang w:eastAsia="en-US" w:bidi="ar-SA"/>
      </w:rPr>
    </w:lvl>
    <w:lvl w:ilvl="4" w:tplc="020E154A">
      <w:numFmt w:val="bullet"/>
      <w:lvlText w:val="•"/>
      <w:lvlJc w:val="left"/>
      <w:pPr>
        <w:ind w:left="4408" w:hanging="390"/>
      </w:pPr>
      <w:rPr>
        <w:rFonts w:hint="default"/>
        <w:lang w:eastAsia="en-US" w:bidi="ar-SA"/>
      </w:rPr>
    </w:lvl>
    <w:lvl w:ilvl="5" w:tplc="10946EC6">
      <w:numFmt w:val="bullet"/>
      <w:lvlText w:val="•"/>
      <w:lvlJc w:val="left"/>
      <w:pPr>
        <w:ind w:left="5330" w:hanging="390"/>
      </w:pPr>
      <w:rPr>
        <w:rFonts w:hint="default"/>
        <w:lang w:eastAsia="en-US" w:bidi="ar-SA"/>
      </w:rPr>
    </w:lvl>
    <w:lvl w:ilvl="6" w:tplc="11986D80">
      <w:numFmt w:val="bullet"/>
      <w:lvlText w:val="•"/>
      <w:lvlJc w:val="left"/>
      <w:pPr>
        <w:ind w:left="6252" w:hanging="390"/>
      </w:pPr>
      <w:rPr>
        <w:rFonts w:hint="default"/>
        <w:lang w:eastAsia="en-US" w:bidi="ar-SA"/>
      </w:rPr>
    </w:lvl>
    <w:lvl w:ilvl="7" w:tplc="4310204C">
      <w:numFmt w:val="bullet"/>
      <w:lvlText w:val="•"/>
      <w:lvlJc w:val="left"/>
      <w:pPr>
        <w:ind w:left="7174" w:hanging="390"/>
      </w:pPr>
      <w:rPr>
        <w:rFonts w:hint="default"/>
        <w:lang w:eastAsia="en-US" w:bidi="ar-SA"/>
      </w:rPr>
    </w:lvl>
    <w:lvl w:ilvl="8" w:tplc="4E3CD442">
      <w:numFmt w:val="bullet"/>
      <w:lvlText w:val="•"/>
      <w:lvlJc w:val="left"/>
      <w:pPr>
        <w:ind w:left="8096" w:hanging="390"/>
      </w:pPr>
      <w:rPr>
        <w:rFonts w:hint="default"/>
        <w:lang w:eastAsia="en-US" w:bidi="ar-SA"/>
      </w:rPr>
    </w:lvl>
  </w:abstractNum>
  <w:abstractNum w:abstractNumId="8" w15:restartNumberingAfterBreak="0">
    <w:nsid w:val="2BDA7EBE"/>
    <w:multiLevelType w:val="multilevel"/>
    <w:tmpl w:val="683EA776"/>
    <w:lvl w:ilvl="0">
      <w:start w:val="4"/>
      <w:numFmt w:val="decimal"/>
      <w:lvlText w:val="(%1)"/>
      <w:lvlJc w:val="left"/>
      <w:pPr>
        <w:ind w:left="803" w:hanging="377"/>
        <w:jc w:val="right"/>
      </w:pPr>
      <w:rPr>
        <w:rFonts w:ascii="Times New Roman" w:eastAsia="Times New Roman" w:hAnsi="Times New Roman" w:cs="Times New Roman" w:hint="default"/>
        <w:b/>
        <w:bCs/>
        <w:i/>
        <w:iCs/>
        <w:spacing w:val="0"/>
        <w:w w:val="101"/>
        <w:sz w:val="26"/>
        <w:szCs w:val="26"/>
        <w:lang w:eastAsia="en-US" w:bidi="ar-SA"/>
      </w:rPr>
    </w:lvl>
    <w:lvl w:ilvl="1">
      <w:start w:val="1"/>
      <w:numFmt w:val="decimal"/>
      <w:lvlText w:val="%2."/>
      <w:lvlJc w:val="left"/>
      <w:pPr>
        <w:ind w:left="-143" w:hanging="249"/>
      </w:pPr>
      <w:rPr>
        <w:rFonts w:ascii="Times New Roman" w:eastAsia="Times New Roman" w:hAnsi="Times New Roman" w:cs="Times New Roman" w:hint="default"/>
        <w:w w:val="101"/>
        <w:sz w:val="24"/>
        <w:szCs w:val="24"/>
        <w:lang w:eastAsia="en-US" w:bidi="ar-SA"/>
      </w:rPr>
    </w:lvl>
    <w:lvl w:ilvl="2">
      <w:start w:val="1"/>
      <w:numFmt w:val="decimal"/>
      <w:lvlText w:val="%2.%3."/>
      <w:lvlJc w:val="left"/>
      <w:pPr>
        <w:ind w:left="713" w:hanging="431"/>
      </w:pPr>
      <w:rPr>
        <w:rFonts w:ascii="Times New Roman" w:eastAsia="Times New Roman" w:hAnsi="Times New Roman" w:cs="Times New Roman" w:hint="default"/>
        <w:w w:val="101"/>
        <w:sz w:val="24"/>
        <w:szCs w:val="24"/>
        <w:lang w:eastAsia="en-US" w:bidi="ar-SA"/>
      </w:rPr>
    </w:lvl>
    <w:lvl w:ilvl="3">
      <w:numFmt w:val="bullet"/>
      <w:lvlText w:val="•"/>
      <w:lvlJc w:val="left"/>
      <w:pPr>
        <w:ind w:left="1833" w:hanging="431"/>
      </w:pPr>
      <w:rPr>
        <w:rFonts w:hint="default"/>
        <w:lang w:eastAsia="en-US" w:bidi="ar-SA"/>
      </w:rPr>
    </w:lvl>
    <w:lvl w:ilvl="4">
      <w:numFmt w:val="bullet"/>
      <w:lvlText w:val="•"/>
      <w:lvlJc w:val="left"/>
      <w:pPr>
        <w:ind w:left="2853" w:hanging="431"/>
      </w:pPr>
      <w:rPr>
        <w:rFonts w:hint="default"/>
        <w:lang w:eastAsia="en-US" w:bidi="ar-SA"/>
      </w:rPr>
    </w:lvl>
    <w:lvl w:ilvl="5">
      <w:numFmt w:val="bullet"/>
      <w:lvlText w:val="•"/>
      <w:lvlJc w:val="left"/>
      <w:pPr>
        <w:ind w:left="3873" w:hanging="431"/>
      </w:pPr>
      <w:rPr>
        <w:rFonts w:hint="default"/>
        <w:lang w:eastAsia="en-US" w:bidi="ar-SA"/>
      </w:rPr>
    </w:lvl>
    <w:lvl w:ilvl="6">
      <w:numFmt w:val="bullet"/>
      <w:lvlText w:val="•"/>
      <w:lvlJc w:val="left"/>
      <w:pPr>
        <w:ind w:left="4893" w:hanging="431"/>
      </w:pPr>
      <w:rPr>
        <w:rFonts w:hint="default"/>
        <w:lang w:eastAsia="en-US" w:bidi="ar-SA"/>
      </w:rPr>
    </w:lvl>
    <w:lvl w:ilvl="7">
      <w:numFmt w:val="bullet"/>
      <w:lvlText w:val="•"/>
      <w:lvlJc w:val="left"/>
      <w:pPr>
        <w:ind w:left="5913" w:hanging="431"/>
      </w:pPr>
      <w:rPr>
        <w:rFonts w:hint="default"/>
        <w:lang w:eastAsia="en-US" w:bidi="ar-SA"/>
      </w:rPr>
    </w:lvl>
    <w:lvl w:ilvl="8">
      <w:numFmt w:val="bullet"/>
      <w:lvlText w:val="•"/>
      <w:lvlJc w:val="left"/>
      <w:pPr>
        <w:ind w:left="6933" w:hanging="431"/>
      </w:pPr>
      <w:rPr>
        <w:rFonts w:hint="default"/>
        <w:lang w:eastAsia="en-US" w:bidi="ar-SA"/>
      </w:rPr>
    </w:lvl>
  </w:abstractNum>
  <w:abstractNum w:abstractNumId="9" w15:restartNumberingAfterBreak="0">
    <w:nsid w:val="35693481"/>
    <w:multiLevelType w:val="hybridMultilevel"/>
    <w:tmpl w:val="EBE2E00A"/>
    <w:lvl w:ilvl="0" w:tplc="9D7641E2">
      <w:numFmt w:val="bullet"/>
      <w:lvlText w:val="-"/>
      <w:lvlJc w:val="left"/>
      <w:pPr>
        <w:ind w:left="1549" w:hanging="156"/>
      </w:pPr>
      <w:rPr>
        <w:rFonts w:ascii="Times New Roman" w:eastAsia="Times New Roman" w:hAnsi="Times New Roman" w:cs="Times New Roman" w:hint="default"/>
        <w:b/>
        <w:bCs/>
        <w:i/>
        <w:iCs/>
        <w:w w:val="101"/>
        <w:sz w:val="26"/>
        <w:szCs w:val="26"/>
        <w:lang w:eastAsia="en-US" w:bidi="ar-SA"/>
      </w:rPr>
    </w:lvl>
    <w:lvl w:ilvl="1" w:tplc="D83AEABA">
      <w:numFmt w:val="bullet"/>
      <w:lvlText w:val="•"/>
      <w:lvlJc w:val="left"/>
      <w:pPr>
        <w:ind w:left="2380" w:hanging="156"/>
      </w:pPr>
      <w:rPr>
        <w:rFonts w:hint="default"/>
        <w:lang w:eastAsia="en-US" w:bidi="ar-SA"/>
      </w:rPr>
    </w:lvl>
    <w:lvl w:ilvl="2" w:tplc="9E1045DA">
      <w:numFmt w:val="bullet"/>
      <w:lvlText w:val="•"/>
      <w:lvlJc w:val="left"/>
      <w:pPr>
        <w:ind w:left="3220" w:hanging="156"/>
      </w:pPr>
      <w:rPr>
        <w:rFonts w:hint="default"/>
        <w:lang w:eastAsia="en-US" w:bidi="ar-SA"/>
      </w:rPr>
    </w:lvl>
    <w:lvl w:ilvl="3" w:tplc="2CDC66A4">
      <w:numFmt w:val="bullet"/>
      <w:lvlText w:val="•"/>
      <w:lvlJc w:val="left"/>
      <w:pPr>
        <w:ind w:left="4060" w:hanging="156"/>
      </w:pPr>
      <w:rPr>
        <w:rFonts w:hint="default"/>
        <w:lang w:eastAsia="en-US" w:bidi="ar-SA"/>
      </w:rPr>
    </w:lvl>
    <w:lvl w:ilvl="4" w:tplc="02E6729E">
      <w:numFmt w:val="bullet"/>
      <w:lvlText w:val="•"/>
      <w:lvlJc w:val="left"/>
      <w:pPr>
        <w:ind w:left="4900" w:hanging="156"/>
      </w:pPr>
      <w:rPr>
        <w:rFonts w:hint="default"/>
        <w:lang w:eastAsia="en-US" w:bidi="ar-SA"/>
      </w:rPr>
    </w:lvl>
    <w:lvl w:ilvl="5" w:tplc="B016C474">
      <w:numFmt w:val="bullet"/>
      <w:lvlText w:val="•"/>
      <w:lvlJc w:val="left"/>
      <w:pPr>
        <w:ind w:left="5740" w:hanging="156"/>
      </w:pPr>
      <w:rPr>
        <w:rFonts w:hint="default"/>
        <w:lang w:eastAsia="en-US" w:bidi="ar-SA"/>
      </w:rPr>
    </w:lvl>
    <w:lvl w:ilvl="6" w:tplc="336C23E4">
      <w:numFmt w:val="bullet"/>
      <w:lvlText w:val="•"/>
      <w:lvlJc w:val="left"/>
      <w:pPr>
        <w:ind w:left="6580" w:hanging="156"/>
      </w:pPr>
      <w:rPr>
        <w:rFonts w:hint="default"/>
        <w:lang w:eastAsia="en-US" w:bidi="ar-SA"/>
      </w:rPr>
    </w:lvl>
    <w:lvl w:ilvl="7" w:tplc="22E6294A">
      <w:numFmt w:val="bullet"/>
      <w:lvlText w:val="•"/>
      <w:lvlJc w:val="left"/>
      <w:pPr>
        <w:ind w:left="7420" w:hanging="156"/>
      </w:pPr>
      <w:rPr>
        <w:rFonts w:hint="default"/>
        <w:lang w:eastAsia="en-US" w:bidi="ar-SA"/>
      </w:rPr>
    </w:lvl>
    <w:lvl w:ilvl="8" w:tplc="49ACD1C2">
      <w:numFmt w:val="bullet"/>
      <w:lvlText w:val="•"/>
      <w:lvlJc w:val="left"/>
      <w:pPr>
        <w:ind w:left="8260" w:hanging="156"/>
      </w:pPr>
      <w:rPr>
        <w:rFonts w:hint="default"/>
        <w:lang w:eastAsia="en-US" w:bidi="ar-SA"/>
      </w:rPr>
    </w:lvl>
  </w:abstractNum>
  <w:abstractNum w:abstractNumId="10" w15:restartNumberingAfterBreak="0">
    <w:nsid w:val="44A8168F"/>
    <w:multiLevelType w:val="hybridMultilevel"/>
    <w:tmpl w:val="30D0175A"/>
    <w:lvl w:ilvl="0" w:tplc="5B483E8E">
      <w:start w:val="1"/>
      <w:numFmt w:val="lowerLetter"/>
      <w:lvlText w:val="%1)"/>
      <w:lvlJc w:val="left"/>
      <w:pPr>
        <w:ind w:left="1665" w:hanging="273"/>
      </w:pPr>
      <w:rPr>
        <w:rFonts w:ascii="Times New Roman" w:eastAsia="Times New Roman" w:hAnsi="Times New Roman" w:cs="Times New Roman" w:hint="default"/>
        <w:spacing w:val="0"/>
        <w:w w:val="101"/>
        <w:sz w:val="26"/>
        <w:szCs w:val="26"/>
        <w:lang w:eastAsia="en-US" w:bidi="ar-SA"/>
      </w:rPr>
    </w:lvl>
    <w:lvl w:ilvl="1" w:tplc="46FECB3E">
      <w:numFmt w:val="bullet"/>
      <w:lvlText w:val="•"/>
      <w:lvlJc w:val="left"/>
      <w:pPr>
        <w:ind w:left="2488" w:hanging="273"/>
      </w:pPr>
      <w:rPr>
        <w:rFonts w:hint="default"/>
        <w:lang w:eastAsia="en-US" w:bidi="ar-SA"/>
      </w:rPr>
    </w:lvl>
    <w:lvl w:ilvl="2" w:tplc="97C011B4">
      <w:numFmt w:val="bullet"/>
      <w:lvlText w:val="•"/>
      <w:lvlJc w:val="left"/>
      <w:pPr>
        <w:ind w:left="3316" w:hanging="273"/>
      </w:pPr>
      <w:rPr>
        <w:rFonts w:hint="default"/>
        <w:lang w:eastAsia="en-US" w:bidi="ar-SA"/>
      </w:rPr>
    </w:lvl>
    <w:lvl w:ilvl="3" w:tplc="74683EAE">
      <w:numFmt w:val="bullet"/>
      <w:lvlText w:val="•"/>
      <w:lvlJc w:val="left"/>
      <w:pPr>
        <w:ind w:left="4144" w:hanging="273"/>
      </w:pPr>
      <w:rPr>
        <w:rFonts w:hint="default"/>
        <w:lang w:eastAsia="en-US" w:bidi="ar-SA"/>
      </w:rPr>
    </w:lvl>
    <w:lvl w:ilvl="4" w:tplc="FAECF522">
      <w:numFmt w:val="bullet"/>
      <w:lvlText w:val="•"/>
      <w:lvlJc w:val="left"/>
      <w:pPr>
        <w:ind w:left="4972" w:hanging="273"/>
      </w:pPr>
      <w:rPr>
        <w:rFonts w:hint="default"/>
        <w:lang w:eastAsia="en-US" w:bidi="ar-SA"/>
      </w:rPr>
    </w:lvl>
    <w:lvl w:ilvl="5" w:tplc="CCC2AE72">
      <w:numFmt w:val="bullet"/>
      <w:lvlText w:val="•"/>
      <w:lvlJc w:val="left"/>
      <w:pPr>
        <w:ind w:left="5800" w:hanging="273"/>
      </w:pPr>
      <w:rPr>
        <w:rFonts w:hint="default"/>
        <w:lang w:eastAsia="en-US" w:bidi="ar-SA"/>
      </w:rPr>
    </w:lvl>
    <w:lvl w:ilvl="6" w:tplc="DE889C38">
      <w:numFmt w:val="bullet"/>
      <w:lvlText w:val="•"/>
      <w:lvlJc w:val="left"/>
      <w:pPr>
        <w:ind w:left="6628" w:hanging="273"/>
      </w:pPr>
      <w:rPr>
        <w:rFonts w:hint="default"/>
        <w:lang w:eastAsia="en-US" w:bidi="ar-SA"/>
      </w:rPr>
    </w:lvl>
    <w:lvl w:ilvl="7" w:tplc="B260C4EC">
      <w:numFmt w:val="bullet"/>
      <w:lvlText w:val="•"/>
      <w:lvlJc w:val="left"/>
      <w:pPr>
        <w:ind w:left="7456" w:hanging="273"/>
      </w:pPr>
      <w:rPr>
        <w:rFonts w:hint="default"/>
        <w:lang w:eastAsia="en-US" w:bidi="ar-SA"/>
      </w:rPr>
    </w:lvl>
    <w:lvl w:ilvl="8" w:tplc="2CAAE496">
      <w:numFmt w:val="bullet"/>
      <w:lvlText w:val="•"/>
      <w:lvlJc w:val="left"/>
      <w:pPr>
        <w:ind w:left="8284" w:hanging="273"/>
      </w:pPr>
      <w:rPr>
        <w:rFonts w:hint="default"/>
        <w:lang w:eastAsia="en-US" w:bidi="ar-SA"/>
      </w:rPr>
    </w:lvl>
  </w:abstractNum>
  <w:abstractNum w:abstractNumId="11" w15:restartNumberingAfterBreak="0">
    <w:nsid w:val="610950A5"/>
    <w:multiLevelType w:val="hybridMultilevel"/>
    <w:tmpl w:val="17160338"/>
    <w:lvl w:ilvl="0" w:tplc="D0B2CD1C">
      <w:start w:val="1"/>
      <w:numFmt w:val="lowerLetter"/>
      <w:lvlText w:val="%1)"/>
      <w:lvlJc w:val="left"/>
      <w:pPr>
        <w:ind w:left="716" w:hanging="281"/>
      </w:pPr>
      <w:rPr>
        <w:rFonts w:ascii="Times New Roman" w:eastAsia="Times New Roman" w:hAnsi="Times New Roman" w:cs="Times New Roman" w:hint="default"/>
        <w:spacing w:val="0"/>
        <w:w w:val="101"/>
        <w:sz w:val="26"/>
        <w:szCs w:val="26"/>
        <w:lang w:eastAsia="en-US" w:bidi="ar-SA"/>
      </w:rPr>
    </w:lvl>
    <w:lvl w:ilvl="1" w:tplc="226CF1C0">
      <w:numFmt w:val="bullet"/>
      <w:lvlText w:val="•"/>
      <w:lvlJc w:val="left"/>
      <w:pPr>
        <w:ind w:left="1642" w:hanging="281"/>
      </w:pPr>
      <w:rPr>
        <w:rFonts w:hint="default"/>
        <w:lang w:eastAsia="en-US" w:bidi="ar-SA"/>
      </w:rPr>
    </w:lvl>
    <w:lvl w:ilvl="2" w:tplc="EAF2F390">
      <w:numFmt w:val="bullet"/>
      <w:lvlText w:val="•"/>
      <w:lvlJc w:val="left"/>
      <w:pPr>
        <w:ind w:left="2564" w:hanging="281"/>
      </w:pPr>
      <w:rPr>
        <w:rFonts w:hint="default"/>
        <w:lang w:eastAsia="en-US" w:bidi="ar-SA"/>
      </w:rPr>
    </w:lvl>
    <w:lvl w:ilvl="3" w:tplc="5A7013C2">
      <w:numFmt w:val="bullet"/>
      <w:lvlText w:val="•"/>
      <w:lvlJc w:val="left"/>
      <w:pPr>
        <w:ind w:left="3486" w:hanging="281"/>
      </w:pPr>
      <w:rPr>
        <w:rFonts w:hint="default"/>
        <w:lang w:eastAsia="en-US" w:bidi="ar-SA"/>
      </w:rPr>
    </w:lvl>
    <w:lvl w:ilvl="4" w:tplc="5696545E">
      <w:numFmt w:val="bullet"/>
      <w:lvlText w:val="•"/>
      <w:lvlJc w:val="left"/>
      <w:pPr>
        <w:ind w:left="4408" w:hanging="281"/>
      </w:pPr>
      <w:rPr>
        <w:rFonts w:hint="default"/>
        <w:lang w:eastAsia="en-US" w:bidi="ar-SA"/>
      </w:rPr>
    </w:lvl>
    <w:lvl w:ilvl="5" w:tplc="FABA507C">
      <w:numFmt w:val="bullet"/>
      <w:lvlText w:val="•"/>
      <w:lvlJc w:val="left"/>
      <w:pPr>
        <w:ind w:left="5330" w:hanging="281"/>
      </w:pPr>
      <w:rPr>
        <w:rFonts w:hint="default"/>
        <w:lang w:eastAsia="en-US" w:bidi="ar-SA"/>
      </w:rPr>
    </w:lvl>
    <w:lvl w:ilvl="6" w:tplc="1FB02ED0">
      <w:numFmt w:val="bullet"/>
      <w:lvlText w:val="•"/>
      <w:lvlJc w:val="left"/>
      <w:pPr>
        <w:ind w:left="6252" w:hanging="281"/>
      </w:pPr>
      <w:rPr>
        <w:rFonts w:hint="default"/>
        <w:lang w:eastAsia="en-US" w:bidi="ar-SA"/>
      </w:rPr>
    </w:lvl>
    <w:lvl w:ilvl="7" w:tplc="6666EE20">
      <w:numFmt w:val="bullet"/>
      <w:lvlText w:val="•"/>
      <w:lvlJc w:val="left"/>
      <w:pPr>
        <w:ind w:left="7174" w:hanging="281"/>
      </w:pPr>
      <w:rPr>
        <w:rFonts w:hint="default"/>
        <w:lang w:eastAsia="en-US" w:bidi="ar-SA"/>
      </w:rPr>
    </w:lvl>
    <w:lvl w:ilvl="8" w:tplc="CC28C65C">
      <w:numFmt w:val="bullet"/>
      <w:lvlText w:val="•"/>
      <w:lvlJc w:val="left"/>
      <w:pPr>
        <w:ind w:left="8096" w:hanging="281"/>
      </w:pPr>
      <w:rPr>
        <w:rFonts w:hint="default"/>
        <w:lang w:eastAsia="en-US" w:bidi="ar-SA"/>
      </w:rPr>
    </w:lvl>
  </w:abstractNum>
  <w:abstractNum w:abstractNumId="12" w15:restartNumberingAfterBreak="0">
    <w:nsid w:val="7A416A1A"/>
    <w:multiLevelType w:val="hybridMultilevel"/>
    <w:tmpl w:val="8598B286"/>
    <w:lvl w:ilvl="0" w:tplc="417A7362">
      <w:start w:val="6"/>
      <w:numFmt w:val="decimal"/>
      <w:lvlText w:val="(%1)"/>
      <w:lvlJc w:val="left"/>
      <w:pPr>
        <w:ind w:left="716" w:hanging="367"/>
      </w:pPr>
      <w:rPr>
        <w:rFonts w:ascii="Times New Roman" w:eastAsia="Times New Roman" w:hAnsi="Times New Roman" w:cs="Times New Roman" w:hint="default"/>
        <w:spacing w:val="0"/>
        <w:w w:val="101"/>
        <w:sz w:val="26"/>
        <w:szCs w:val="26"/>
        <w:lang w:eastAsia="en-US" w:bidi="ar-SA"/>
      </w:rPr>
    </w:lvl>
    <w:lvl w:ilvl="1" w:tplc="D5FA73CE">
      <w:numFmt w:val="bullet"/>
      <w:lvlText w:val="•"/>
      <w:lvlJc w:val="left"/>
      <w:pPr>
        <w:ind w:left="1642" w:hanging="367"/>
      </w:pPr>
      <w:rPr>
        <w:rFonts w:hint="default"/>
        <w:lang w:eastAsia="en-US" w:bidi="ar-SA"/>
      </w:rPr>
    </w:lvl>
    <w:lvl w:ilvl="2" w:tplc="0CDC9804">
      <w:numFmt w:val="bullet"/>
      <w:lvlText w:val="•"/>
      <w:lvlJc w:val="left"/>
      <w:pPr>
        <w:ind w:left="2564" w:hanging="367"/>
      </w:pPr>
      <w:rPr>
        <w:rFonts w:hint="default"/>
        <w:lang w:eastAsia="en-US" w:bidi="ar-SA"/>
      </w:rPr>
    </w:lvl>
    <w:lvl w:ilvl="3" w:tplc="36C45362">
      <w:numFmt w:val="bullet"/>
      <w:lvlText w:val="•"/>
      <w:lvlJc w:val="left"/>
      <w:pPr>
        <w:ind w:left="3486" w:hanging="367"/>
      </w:pPr>
      <w:rPr>
        <w:rFonts w:hint="default"/>
        <w:lang w:eastAsia="en-US" w:bidi="ar-SA"/>
      </w:rPr>
    </w:lvl>
    <w:lvl w:ilvl="4" w:tplc="55B20982">
      <w:numFmt w:val="bullet"/>
      <w:lvlText w:val="•"/>
      <w:lvlJc w:val="left"/>
      <w:pPr>
        <w:ind w:left="4408" w:hanging="367"/>
      </w:pPr>
      <w:rPr>
        <w:rFonts w:hint="default"/>
        <w:lang w:eastAsia="en-US" w:bidi="ar-SA"/>
      </w:rPr>
    </w:lvl>
    <w:lvl w:ilvl="5" w:tplc="FBAC8460">
      <w:numFmt w:val="bullet"/>
      <w:lvlText w:val="•"/>
      <w:lvlJc w:val="left"/>
      <w:pPr>
        <w:ind w:left="5330" w:hanging="367"/>
      </w:pPr>
      <w:rPr>
        <w:rFonts w:hint="default"/>
        <w:lang w:eastAsia="en-US" w:bidi="ar-SA"/>
      </w:rPr>
    </w:lvl>
    <w:lvl w:ilvl="6" w:tplc="C92A088E">
      <w:numFmt w:val="bullet"/>
      <w:lvlText w:val="•"/>
      <w:lvlJc w:val="left"/>
      <w:pPr>
        <w:ind w:left="6252" w:hanging="367"/>
      </w:pPr>
      <w:rPr>
        <w:rFonts w:hint="default"/>
        <w:lang w:eastAsia="en-US" w:bidi="ar-SA"/>
      </w:rPr>
    </w:lvl>
    <w:lvl w:ilvl="7" w:tplc="6E9832A6">
      <w:numFmt w:val="bullet"/>
      <w:lvlText w:val="•"/>
      <w:lvlJc w:val="left"/>
      <w:pPr>
        <w:ind w:left="7174" w:hanging="367"/>
      </w:pPr>
      <w:rPr>
        <w:rFonts w:hint="default"/>
        <w:lang w:eastAsia="en-US" w:bidi="ar-SA"/>
      </w:rPr>
    </w:lvl>
    <w:lvl w:ilvl="8" w:tplc="7E0C233A">
      <w:numFmt w:val="bullet"/>
      <w:lvlText w:val="•"/>
      <w:lvlJc w:val="left"/>
      <w:pPr>
        <w:ind w:left="8096" w:hanging="367"/>
      </w:pPr>
      <w:rPr>
        <w:rFonts w:hint="default"/>
        <w:lang w:eastAsia="en-US" w:bidi="ar-SA"/>
      </w:rPr>
    </w:lvl>
  </w:abstractNum>
  <w:num w:numId="1">
    <w:abstractNumId w:val="2"/>
  </w:num>
  <w:num w:numId="2">
    <w:abstractNumId w:val="3"/>
  </w:num>
  <w:num w:numId="3">
    <w:abstractNumId w:val="1"/>
  </w:num>
  <w:num w:numId="4">
    <w:abstractNumId w:val="8"/>
  </w:num>
  <w:num w:numId="5">
    <w:abstractNumId w:val="7"/>
  </w:num>
  <w:num w:numId="6">
    <w:abstractNumId w:val="9"/>
  </w:num>
  <w:num w:numId="7">
    <w:abstractNumId w:val="10"/>
  </w:num>
  <w:num w:numId="8">
    <w:abstractNumId w:val="0"/>
  </w:num>
  <w:num w:numId="9">
    <w:abstractNumId w:val="12"/>
  </w:num>
  <w:num w:numId="10">
    <w:abstractNumId w:val="11"/>
  </w:num>
  <w:num w:numId="11">
    <w:abstractNumId w:val="6"/>
  </w:num>
  <w:num w:numId="12">
    <w:abstractNumId w:val="5"/>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78"/>
    <w:rsid w:val="000246BF"/>
    <w:rsid w:val="00054055"/>
    <w:rsid w:val="000854FB"/>
    <w:rsid w:val="00093A0B"/>
    <w:rsid w:val="000A24BC"/>
    <w:rsid w:val="000E419D"/>
    <w:rsid w:val="001022E0"/>
    <w:rsid w:val="00113150"/>
    <w:rsid w:val="0013525B"/>
    <w:rsid w:val="0014376C"/>
    <w:rsid w:val="00156A3A"/>
    <w:rsid w:val="00166F2F"/>
    <w:rsid w:val="00185F10"/>
    <w:rsid w:val="00190460"/>
    <w:rsid w:val="001F4651"/>
    <w:rsid w:val="001F53FB"/>
    <w:rsid w:val="00233724"/>
    <w:rsid w:val="00233D3D"/>
    <w:rsid w:val="002631C6"/>
    <w:rsid w:val="00283A46"/>
    <w:rsid w:val="00283C1C"/>
    <w:rsid w:val="002973F2"/>
    <w:rsid w:val="002A36A7"/>
    <w:rsid w:val="002B6E05"/>
    <w:rsid w:val="003251F4"/>
    <w:rsid w:val="00353461"/>
    <w:rsid w:val="00364A6D"/>
    <w:rsid w:val="0037006D"/>
    <w:rsid w:val="003959CD"/>
    <w:rsid w:val="003B603A"/>
    <w:rsid w:val="003D17AC"/>
    <w:rsid w:val="0042060A"/>
    <w:rsid w:val="00424403"/>
    <w:rsid w:val="00441E57"/>
    <w:rsid w:val="004454D2"/>
    <w:rsid w:val="004503C8"/>
    <w:rsid w:val="0049637C"/>
    <w:rsid w:val="00546865"/>
    <w:rsid w:val="005550F3"/>
    <w:rsid w:val="00567C25"/>
    <w:rsid w:val="0057114B"/>
    <w:rsid w:val="00574C2E"/>
    <w:rsid w:val="005B6E3E"/>
    <w:rsid w:val="005D7C61"/>
    <w:rsid w:val="005E060E"/>
    <w:rsid w:val="006100EC"/>
    <w:rsid w:val="00610122"/>
    <w:rsid w:val="00620C46"/>
    <w:rsid w:val="006403F0"/>
    <w:rsid w:val="00652F01"/>
    <w:rsid w:val="0065628E"/>
    <w:rsid w:val="00690BA0"/>
    <w:rsid w:val="00696FA0"/>
    <w:rsid w:val="006A29CC"/>
    <w:rsid w:val="006B7F22"/>
    <w:rsid w:val="006C1520"/>
    <w:rsid w:val="006E1455"/>
    <w:rsid w:val="006F2D79"/>
    <w:rsid w:val="0071576C"/>
    <w:rsid w:val="00721FDC"/>
    <w:rsid w:val="00731C80"/>
    <w:rsid w:val="00735059"/>
    <w:rsid w:val="007B31A8"/>
    <w:rsid w:val="007E62D3"/>
    <w:rsid w:val="007E71EA"/>
    <w:rsid w:val="007F377B"/>
    <w:rsid w:val="00811F99"/>
    <w:rsid w:val="008237FF"/>
    <w:rsid w:val="00833C35"/>
    <w:rsid w:val="008504CB"/>
    <w:rsid w:val="008511AB"/>
    <w:rsid w:val="00854547"/>
    <w:rsid w:val="00867BA9"/>
    <w:rsid w:val="00882758"/>
    <w:rsid w:val="0088729F"/>
    <w:rsid w:val="00894CE0"/>
    <w:rsid w:val="00894CF4"/>
    <w:rsid w:val="00897172"/>
    <w:rsid w:val="008D4A8D"/>
    <w:rsid w:val="008D7192"/>
    <w:rsid w:val="008E25B1"/>
    <w:rsid w:val="008F7B35"/>
    <w:rsid w:val="00900E53"/>
    <w:rsid w:val="00937323"/>
    <w:rsid w:val="00972B73"/>
    <w:rsid w:val="0098456D"/>
    <w:rsid w:val="009D50D1"/>
    <w:rsid w:val="009D5848"/>
    <w:rsid w:val="009E1D87"/>
    <w:rsid w:val="00A43CAE"/>
    <w:rsid w:val="00A43D68"/>
    <w:rsid w:val="00A474D6"/>
    <w:rsid w:val="00A501D0"/>
    <w:rsid w:val="00A5788E"/>
    <w:rsid w:val="00A626E9"/>
    <w:rsid w:val="00A6459E"/>
    <w:rsid w:val="00A745A5"/>
    <w:rsid w:val="00A90C78"/>
    <w:rsid w:val="00AE1A86"/>
    <w:rsid w:val="00AE59A3"/>
    <w:rsid w:val="00B2521C"/>
    <w:rsid w:val="00B43D01"/>
    <w:rsid w:val="00B77163"/>
    <w:rsid w:val="00BA2218"/>
    <w:rsid w:val="00C02632"/>
    <w:rsid w:val="00C16F1E"/>
    <w:rsid w:val="00C31B7F"/>
    <w:rsid w:val="00C527C4"/>
    <w:rsid w:val="00C77CBB"/>
    <w:rsid w:val="00C81D15"/>
    <w:rsid w:val="00CA0E71"/>
    <w:rsid w:val="00CD2300"/>
    <w:rsid w:val="00CF7E87"/>
    <w:rsid w:val="00D40DE5"/>
    <w:rsid w:val="00D923AE"/>
    <w:rsid w:val="00DA1990"/>
    <w:rsid w:val="00DA30FE"/>
    <w:rsid w:val="00DA435F"/>
    <w:rsid w:val="00DD5245"/>
    <w:rsid w:val="00E00C6F"/>
    <w:rsid w:val="00E027A1"/>
    <w:rsid w:val="00E0458D"/>
    <w:rsid w:val="00E06911"/>
    <w:rsid w:val="00E10B7E"/>
    <w:rsid w:val="00E10D9B"/>
    <w:rsid w:val="00E4713D"/>
    <w:rsid w:val="00E5705D"/>
    <w:rsid w:val="00E57235"/>
    <w:rsid w:val="00E93AE8"/>
    <w:rsid w:val="00EB1B00"/>
    <w:rsid w:val="00EC1B53"/>
    <w:rsid w:val="00F203FD"/>
    <w:rsid w:val="00F4700E"/>
    <w:rsid w:val="00F91D3E"/>
    <w:rsid w:val="00FC6729"/>
    <w:rsid w:val="00FF5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5325"/>
  <w15:docId w15:val="{D3C8E97E-68A0-426F-B424-5B301F3F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0C78"/>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A90C78"/>
    <w:pPr>
      <w:ind w:left="860"/>
      <w:jc w:val="center"/>
      <w:outlineLvl w:val="0"/>
    </w:pPr>
    <w:rPr>
      <w:b/>
      <w:bCs/>
      <w:sz w:val="28"/>
      <w:szCs w:val="28"/>
    </w:rPr>
  </w:style>
  <w:style w:type="paragraph" w:styleId="Heading2">
    <w:name w:val="heading 2"/>
    <w:basedOn w:val="Normal"/>
    <w:link w:val="Heading2Char"/>
    <w:uiPriority w:val="1"/>
    <w:qFormat/>
    <w:rsid w:val="00A90C78"/>
    <w:pPr>
      <w:spacing w:before="168"/>
      <w:ind w:left="1976" w:hanging="397"/>
      <w:jc w:val="both"/>
      <w:outlineLvl w:val="1"/>
    </w:pPr>
    <w:rPr>
      <w:b/>
      <w:bCs/>
      <w:i/>
      <w:iCs/>
      <w:sz w:val="28"/>
      <w:szCs w:val="28"/>
    </w:rPr>
  </w:style>
  <w:style w:type="paragraph" w:styleId="Heading3">
    <w:name w:val="heading 3"/>
    <w:basedOn w:val="Normal"/>
    <w:link w:val="Heading3Char"/>
    <w:uiPriority w:val="1"/>
    <w:qFormat/>
    <w:rsid w:val="00A90C78"/>
    <w:pPr>
      <w:spacing w:before="92"/>
      <w:ind w:left="708"/>
      <w:jc w:val="center"/>
      <w:outlineLvl w:val="2"/>
    </w:pPr>
    <w:rPr>
      <w:b/>
      <w:bCs/>
      <w:sz w:val="26"/>
      <w:szCs w:val="26"/>
    </w:rPr>
  </w:style>
  <w:style w:type="paragraph" w:styleId="Heading4">
    <w:name w:val="heading 4"/>
    <w:basedOn w:val="Normal"/>
    <w:link w:val="Heading4Char"/>
    <w:uiPriority w:val="1"/>
    <w:qFormat/>
    <w:rsid w:val="00A90C78"/>
    <w:pPr>
      <w:spacing w:before="121"/>
      <w:ind w:left="1730" w:hanging="378"/>
      <w:jc w:val="both"/>
      <w:outlineLvl w:val="3"/>
    </w:pPr>
    <w:rPr>
      <w:b/>
      <w:bCs/>
      <w:i/>
      <w:iCs/>
      <w:sz w:val="26"/>
      <w:szCs w:val="26"/>
    </w:rPr>
  </w:style>
  <w:style w:type="paragraph" w:styleId="Heading8">
    <w:name w:val="heading 8"/>
    <w:basedOn w:val="Normal"/>
    <w:next w:val="Normal"/>
    <w:link w:val="Heading8Char"/>
    <w:uiPriority w:val="9"/>
    <w:semiHidden/>
    <w:unhideWhenUsed/>
    <w:qFormat/>
    <w:rsid w:val="00E93AE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0C78"/>
    <w:rPr>
      <w:rFonts w:eastAsia="Times New Roman" w:cs="Times New Roman"/>
      <w:b/>
      <w:bCs/>
      <w:szCs w:val="28"/>
    </w:rPr>
  </w:style>
  <w:style w:type="character" w:customStyle="1" w:styleId="Heading2Char">
    <w:name w:val="Heading 2 Char"/>
    <w:basedOn w:val="DefaultParagraphFont"/>
    <w:link w:val="Heading2"/>
    <w:uiPriority w:val="1"/>
    <w:rsid w:val="00A90C78"/>
    <w:rPr>
      <w:rFonts w:eastAsia="Times New Roman" w:cs="Times New Roman"/>
      <w:b/>
      <w:bCs/>
      <w:i/>
      <w:iCs/>
      <w:szCs w:val="28"/>
    </w:rPr>
  </w:style>
  <w:style w:type="character" w:customStyle="1" w:styleId="Heading3Char">
    <w:name w:val="Heading 3 Char"/>
    <w:basedOn w:val="DefaultParagraphFont"/>
    <w:link w:val="Heading3"/>
    <w:uiPriority w:val="1"/>
    <w:rsid w:val="00A90C78"/>
    <w:rPr>
      <w:rFonts w:eastAsia="Times New Roman" w:cs="Times New Roman"/>
      <w:b/>
      <w:bCs/>
      <w:sz w:val="26"/>
      <w:szCs w:val="26"/>
    </w:rPr>
  </w:style>
  <w:style w:type="character" w:customStyle="1" w:styleId="Heading4Char">
    <w:name w:val="Heading 4 Char"/>
    <w:basedOn w:val="DefaultParagraphFont"/>
    <w:link w:val="Heading4"/>
    <w:uiPriority w:val="1"/>
    <w:rsid w:val="00A90C78"/>
    <w:rPr>
      <w:rFonts w:eastAsia="Times New Roman" w:cs="Times New Roman"/>
      <w:b/>
      <w:bCs/>
      <w:i/>
      <w:iCs/>
      <w:sz w:val="26"/>
      <w:szCs w:val="26"/>
    </w:rPr>
  </w:style>
  <w:style w:type="paragraph" w:styleId="BodyText">
    <w:name w:val="Body Text"/>
    <w:basedOn w:val="Normal"/>
    <w:link w:val="BodyTextChar"/>
    <w:uiPriority w:val="1"/>
    <w:qFormat/>
    <w:rsid w:val="00A90C78"/>
    <w:rPr>
      <w:sz w:val="26"/>
      <w:szCs w:val="26"/>
    </w:rPr>
  </w:style>
  <w:style w:type="character" w:customStyle="1" w:styleId="BodyTextChar">
    <w:name w:val="Body Text Char"/>
    <w:basedOn w:val="DefaultParagraphFont"/>
    <w:link w:val="BodyText"/>
    <w:uiPriority w:val="1"/>
    <w:rsid w:val="00A90C78"/>
    <w:rPr>
      <w:rFonts w:eastAsia="Times New Roman" w:cs="Times New Roman"/>
      <w:sz w:val="26"/>
      <w:szCs w:val="26"/>
    </w:rPr>
  </w:style>
  <w:style w:type="paragraph" w:styleId="ListParagraph">
    <w:name w:val="List Paragraph"/>
    <w:basedOn w:val="Normal"/>
    <w:link w:val="ListParagraphChar"/>
    <w:qFormat/>
    <w:rsid w:val="00A90C78"/>
    <w:pPr>
      <w:spacing w:before="114"/>
      <w:ind w:left="676" w:firstLine="676"/>
      <w:jc w:val="both"/>
    </w:pPr>
  </w:style>
  <w:style w:type="paragraph" w:customStyle="1" w:styleId="TableParagraph">
    <w:name w:val="Table Paragraph"/>
    <w:basedOn w:val="Normal"/>
    <w:uiPriority w:val="1"/>
    <w:qFormat/>
    <w:rsid w:val="00A90C78"/>
  </w:style>
  <w:style w:type="character" w:customStyle="1" w:styleId="text">
    <w:name w:val="text"/>
    <w:basedOn w:val="DefaultParagraphFont"/>
    <w:rsid w:val="00A90C78"/>
  </w:style>
  <w:style w:type="character" w:styleId="Hyperlink">
    <w:name w:val="Hyperlink"/>
    <w:basedOn w:val="DefaultParagraphFont"/>
    <w:uiPriority w:val="99"/>
    <w:unhideWhenUsed/>
    <w:rsid w:val="00900E53"/>
    <w:rPr>
      <w:color w:val="0000FF"/>
      <w:u w:val="single"/>
    </w:rPr>
  </w:style>
  <w:style w:type="character" w:customStyle="1" w:styleId="ListParagraphChar">
    <w:name w:val="List Paragraph Char"/>
    <w:link w:val="ListParagraph"/>
    <w:rsid w:val="004454D2"/>
    <w:rPr>
      <w:rFonts w:eastAsia="Times New Roman" w:cs="Times New Roman"/>
      <w:sz w:val="22"/>
    </w:rPr>
  </w:style>
  <w:style w:type="paragraph" w:customStyle="1" w:styleId="ws-p">
    <w:name w:val="ws-p"/>
    <w:basedOn w:val="Normal"/>
    <w:rsid w:val="00C16F1E"/>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7F377B"/>
    <w:rPr>
      <w:rFonts w:ascii="Tahoma" w:hAnsi="Tahoma" w:cs="Tahoma"/>
      <w:sz w:val="16"/>
      <w:szCs w:val="16"/>
    </w:rPr>
  </w:style>
  <w:style w:type="character" w:customStyle="1" w:styleId="BalloonTextChar">
    <w:name w:val="Balloon Text Char"/>
    <w:basedOn w:val="DefaultParagraphFont"/>
    <w:link w:val="BalloonText"/>
    <w:uiPriority w:val="99"/>
    <w:semiHidden/>
    <w:rsid w:val="007F377B"/>
    <w:rPr>
      <w:rFonts w:ascii="Tahoma" w:eastAsia="Times New Roman" w:hAnsi="Tahoma" w:cs="Tahoma"/>
      <w:sz w:val="16"/>
      <w:szCs w:val="16"/>
    </w:rPr>
  </w:style>
  <w:style w:type="paragraph" w:styleId="Header">
    <w:name w:val="header"/>
    <w:basedOn w:val="Normal"/>
    <w:link w:val="HeaderChar"/>
    <w:uiPriority w:val="99"/>
    <w:unhideWhenUsed/>
    <w:rsid w:val="00E5705D"/>
    <w:pPr>
      <w:tabs>
        <w:tab w:val="center" w:pos="4513"/>
        <w:tab w:val="right" w:pos="9026"/>
      </w:tabs>
    </w:pPr>
  </w:style>
  <w:style w:type="character" w:customStyle="1" w:styleId="HeaderChar">
    <w:name w:val="Header Char"/>
    <w:basedOn w:val="DefaultParagraphFont"/>
    <w:link w:val="Header"/>
    <w:uiPriority w:val="99"/>
    <w:rsid w:val="00E5705D"/>
    <w:rPr>
      <w:rFonts w:eastAsia="Times New Roman" w:cs="Times New Roman"/>
      <w:sz w:val="22"/>
    </w:rPr>
  </w:style>
  <w:style w:type="paragraph" w:styleId="Footer">
    <w:name w:val="footer"/>
    <w:basedOn w:val="Normal"/>
    <w:link w:val="FooterChar"/>
    <w:uiPriority w:val="99"/>
    <w:unhideWhenUsed/>
    <w:rsid w:val="00E5705D"/>
    <w:pPr>
      <w:tabs>
        <w:tab w:val="center" w:pos="4513"/>
        <w:tab w:val="right" w:pos="9026"/>
      </w:tabs>
    </w:pPr>
  </w:style>
  <w:style w:type="character" w:customStyle="1" w:styleId="FooterChar">
    <w:name w:val="Footer Char"/>
    <w:basedOn w:val="DefaultParagraphFont"/>
    <w:link w:val="Footer"/>
    <w:uiPriority w:val="99"/>
    <w:rsid w:val="00E5705D"/>
    <w:rPr>
      <w:rFonts w:eastAsia="Times New Roman" w:cs="Times New Roman"/>
      <w:sz w:val="22"/>
    </w:rPr>
  </w:style>
  <w:style w:type="paragraph" w:customStyle="1" w:styleId="Char">
    <w:name w:val="Char"/>
    <w:basedOn w:val="Normal"/>
    <w:semiHidden/>
    <w:rsid w:val="001022E0"/>
    <w:pPr>
      <w:widowControl/>
      <w:autoSpaceDE/>
      <w:autoSpaceDN/>
      <w:spacing w:after="160" w:line="240" w:lineRule="exact"/>
    </w:pPr>
    <w:rPr>
      <w:rFonts w:ascii="Arial" w:hAnsi="Arial" w:cs="Arial"/>
      <w:bCs/>
      <w:lang w:val="en-US"/>
    </w:rPr>
  </w:style>
  <w:style w:type="paragraph" w:styleId="NormalWeb">
    <w:name w:val="Normal (Web)"/>
    <w:basedOn w:val="Normal"/>
    <w:uiPriority w:val="99"/>
    <w:unhideWhenUsed/>
    <w:rsid w:val="00A745A5"/>
    <w:pPr>
      <w:widowControl/>
      <w:autoSpaceDE/>
      <w:autoSpaceDN/>
      <w:spacing w:before="100" w:beforeAutospacing="1" w:after="100" w:afterAutospacing="1"/>
    </w:pPr>
    <w:rPr>
      <w:sz w:val="24"/>
      <w:szCs w:val="24"/>
      <w:lang w:val="en-GB" w:eastAsia="en-GB"/>
    </w:rPr>
  </w:style>
  <w:style w:type="character" w:customStyle="1" w:styleId="Heading8Char">
    <w:name w:val="Heading 8 Char"/>
    <w:basedOn w:val="DefaultParagraphFont"/>
    <w:link w:val="Heading8"/>
    <w:uiPriority w:val="9"/>
    <w:semiHidden/>
    <w:rsid w:val="00E93AE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accent5"/>
          </a:lnRef>
          <a:fillRef idx="1">
            <a:schemeClr val="lt1"/>
          </a:fillRef>
          <a:effectRef idx="0">
            <a:schemeClr val="accent5"/>
          </a:effectRef>
          <a:fontRef idx="minor">
            <a:schemeClr val="dk1"/>
          </a:fontRef>
        </dgm:style>
      </dgm:prSet>
      <dgm:spPr>
        <a:xfrm>
          <a:off x="107229" y="31"/>
          <a:ext cx="1468398" cy="881039"/>
        </a:xfrm>
        <a:ln/>
      </dgm:spPr>
      <dgm:t>
        <a:bodyPr/>
        <a:lstStyle/>
        <a:p>
          <a:pPr algn="ctr">
            <a:buNone/>
          </a:pPr>
          <a:r>
            <a:rPr lang="en-US">
              <a:solidFill>
                <a:srgbClr val="FF0000"/>
              </a:solidFill>
              <a:latin typeface="Times New Roman" panose="02020603050405020304" pitchFamily="18" charset="0"/>
              <a:ea typeface="+mn-ea"/>
              <a:cs typeface="Times New Roman" panose="02020603050405020304" pitchFamily="18" charset="0"/>
            </a:rPr>
            <a:t>Cán bộ phụ trách tiếp công dân</a:t>
          </a:r>
          <a:r>
            <a:rPr lang="en-US">
              <a:solidFill>
                <a:sysClr val="windowText" lastClr="000000"/>
              </a:solidFill>
              <a:latin typeface="Times New Roman" panose="02020603050405020304" pitchFamily="18" charset="0"/>
              <a:ea typeface="+mn-ea"/>
              <a:cs typeface="Times New Roman" panose="02020603050405020304" pitchFamily="18" charset="0"/>
            </a:rPr>
            <a:t> cấp xã tiếp nhận đơn (0,5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24062" y="258469"/>
          <a:ext cx="35759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accent5"/>
          </a:lnRef>
          <a:fillRef idx="1">
            <a:schemeClr val="lt1"/>
          </a:fillRef>
          <a:effectRef idx="0">
            <a:schemeClr val="accent5"/>
          </a:effectRef>
          <a:fontRef idx="minor">
            <a:schemeClr val="dk1"/>
          </a:fontRef>
        </dgm:style>
      </dgm:prSet>
      <dgm:spPr>
        <a:xfrm>
          <a:off x="2250328" y="31"/>
          <a:ext cx="1468398" cy="881039"/>
        </a:xfrm>
        <a:ln/>
      </dgm:spPr>
      <dgm:t>
        <a:bodyPr/>
        <a:lstStyle/>
        <a:p>
          <a:pPr algn="ctr">
            <a:buNone/>
          </a:pPr>
          <a:r>
            <a:rPr lang="en-US">
              <a:solidFill>
                <a:srgbClr val="FF0000"/>
              </a:solidFill>
              <a:latin typeface="Times New Roman" panose="02020603050405020304" pitchFamily="18" charset="0"/>
              <a:cs typeface="Times New Roman" panose="02020603050405020304" pitchFamily="18" charset="0"/>
            </a:rPr>
            <a:t>UBND cấp xã giao các bộ phận liên quan giải quyết hồ sơ</a:t>
          </a:r>
        </a:p>
        <a:p>
          <a:pPr algn="ctr">
            <a:buNone/>
          </a:pPr>
          <a:r>
            <a:rPr lang="en-US">
              <a:solidFill>
                <a:srgbClr val="FF0000"/>
              </a:solidFill>
              <a:latin typeface="Times New Roman" panose="02020603050405020304" pitchFamily="18" charset="0"/>
              <a:cs typeface="Times New Roman" panose="02020603050405020304" pitchFamily="18" charset="0"/>
            </a:rPr>
            <a:t> (29 ngày)</a:t>
          </a:r>
          <a:endParaRPr lang="en-US">
            <a:solidFill>
              <a:srgbClr val="FF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28731" y="258469"/>
          <a:ext cx="26501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accent5"/>
          </a:lnRef>
          <a:fillRef idx="1">
            <a:schemeClr val="lt1"/>
          </a:fillRef>
          <a:effectRef idx="0">
            <a:schemeClr val="accent5"/>
          </a:effectRef>
          <a:fontRef idx="minor">
            <a:schemeClr val="dk1"/>
          </a:fontRef>
        </dgm:style>
      </dgm:prSet>
      <dgm:spPr>
        <a:xfrm>
          <a:off x="4218746" y="31"/>
          <a:ext cx="1468398" cy="881039"/>
        </a:xfrm>
        <a:ln/>
      </dgm:spPr>
      <dgm:t>
        <a:bodyPr/>
        <a:lstStyle/>
        <a:p>
          <a:r>
            <a:rPr lang="en-US">
              <a:solidFill>
                <a:srgbClr val="FF0000"/>
              </a:solidFill>
              <a:latin typeface="Times New Roman" panose="02020603050405020304" pitchFamily="18" charset="0"/>
              <a:ea typeface="+mn-ea"/>
              <a:cs typeface="Times New Roman" panose="02020603050405020304" pitchFamily="18" charset="0"/>
            </a:rPr>
            <a:t>Cán bộ phụ trách tiếp công dân</a:t>
          </a:r>
          <a:r>
            <a:rPr lang="en-US">
              <a:solidFill>
                <a:sysClr val="windowText" lastClr="000000"/>
              </a:solidFill>
              <a:latin typeface="Times New Roman" panose="02020603050405020304" pitchFamily="18" charset="0"/>
              <a:ea typeface="+mn-ea"/>
              <a:cs typeface="Times New Roman" panose="02020603050405020304" pitchFamily="18" charset="0"/>
            </a:rPr>
            <a:t> cấp xã trả kết quả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4683" custLinFactNeighborY="703">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6CA8765C-492E-4953-90BB-0D9815F0BE49}" srcId="{6A22FC7E-84A0-4C49-9B12-7DC265AF9A0D}" destId="{7B293F55-E519-4297-880D-531E9837BEE4}" srcOrd="1" destOrd="0" parTransId="{BCCDBB82-6C15-4509-8B8C-E85DAAB348D0}" sibTransId="{0F7B8759-1979-4B81-BF22-25F7CC0CDEC1}"/>
    <dgm:cxn modelId="{71C65C62-93FB-4D51-8932-6BC5AF3B949A}" srcId="{6A22FC7E-84A0-4C49-9B12-7DC265AF9A0D}" destId="{507861D0-1E9C-4A28-A93A-BFEB70090FA1}" srcOrd="2" destOrd="0" parTransId="{0EB1E77C-749A-4DFF-8E42-412EA56AC55B}" sibTransId="{D7613C68-E8D5-4035-93A5-1E565DCEBA32}"/>
    <dgm:cxn modelId="{2DFA8ABB-84CD-461E-AC0A-0E49B1F5A2D1}" type="presOf" srcId="{0F7B8759-1979-4B81-BF22-25F7CC0CDEC1}" destId="{BE97275B-BA25-454D-A828-FA20E401A1A8}" srcOrd="1" destOrd="0" presId="urn:microsoft.com/office/officeart/2005/8/layout/process5"/>
    <dgm:cxn modelId="{E72A6749-9BA1-45C6-A046-4A2E0C81EE2E}" type="presOf" srcId="{7B293F55-E519-4297-880D-531E9837BEE4}" destId="{F0085F58-401E-436D-9673-E707680FECE1}" srcOrd="0" destOrd="0" presId="urn:microsoft.com/office/officeart/2005/8/layout/process5"/>
    <dgm:cxn modelId="{9C1C5C64-2BC8-4ED0-A85D-E2F4F7B71760}" type="presOf" srcId="{C8126FC6-8574-4A58-AC38-63DC28AD3D37}" destId="{905B66C1-FE99-4EDA-9EF4-BCDF4520184B}" srcOrd="0" destOrd="0" presId="urn:microsoft.com/office/officeart/2005/8/layout/process5"/>
    <dgm:cxn modelId="{2DE5E667-5D30-40CD-BB3F-DDE81AA93168}" type="presOf" srcId="{6A22FC7E-84A0-4C49-9B12-7DC265AF9A0D}" destId="{0B7EAAED-BAE3-4794-9E34-29618158DDC5}" srcOrd="0" destOrd="0" presId="urn:microsoft.com/office/officeart/2005/8/layout/process5"/>
    <dgm:cxn modelId="{CF543993-3BBA-48C0-8884-EB5F6023F4F4}" type="presOf" srcId="{E45920C8-ADFF-4A36-9B2D-2473ADB9F357}" destId="{AECC8D82-A394-4E39-9E62-5A8EC07FEDA3}" srcOrd="0" destOrd="0" presId="urn:microsoft.com/office/officeart/2005/8/layout/process5"/>
    <dgm:cxn modelId="{2FABCA81-9702-4A11-91A4-8D59A739C884}" type="presOf" srcId="{507861D0-1E9C-4A28-A93A-BFEB70090FA1}" destId="{DA01DFE1-AEBB-49AA-A7E0-0864A33DC018}" srcOrd="0" destOrd="0" presId="urn:microsoft.com/office/officeart/2005/8/layout/process5"/>
    <dgm:cxn modelId="{25ED9650-09D1-4935-BDE3-AD9C5A722F9E}" type="presOf" srcId="{C8126FC6-8574-4A58-AC38-63DC28AD3D37}" destId="{46582FE0-EF75-4F5C-9E39-DDF26803C6F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0F8D0F8-933F-497B-AC20-E3B329D2B207}" type="presOf" srcId="{0F7B8759-1979-4B81-BF22-25F7CC0CDEC1}" destId="{161642C4-91A5-43C2-85D5-4C405AC0F518}" srcOrd="0" destOrd="0" presId="urn:microsoft.com/office/officeart/2005/8/layout/process5"/>
    <dgm:cxn modelId="{3032783F-D9D8-485F-A08A-2548345A5155}" type="presParOf" srcId="{0B7EAAED-BAE3-4794-9E34-29618158DDC5}" destId="{AECC8D82-A394-4E39-9E62-5A8EC07FEDA3}" srcOrd="0" destOrd="0" presId="urn:microsoft.com/office/officeart/2005/8/layout/process5"/>
    <dgm:cxn modelId="{48421F00-BA0B-4584-9121-751DC3457DB7}" type="presParOf" srcId="{0B7EAAED-BAE3-4794-9E34-29618158DDC5}" destId="{905B66C1-FE99-4EDA-9EF4-BCDF4520184B}" srcOrd="1" destOrd="0" presId="urn:microsoft.com/office/officeart/2005/8/layout/process5"/>
    <dgm:cxn modelId="{3067DECD-7601-4C17-B783-B9C2BD6395FA}" type="presParOf" srcId="{905B66C1-FE99-4EDA-9EF4-BCDF4520184B}" destId="{46582FE0-EF75-4F5C-9E39-DDF26803C6FB}" srcOrd="0" destOrd="0" presId="urn:microsoft.com/office/officeart/2005/8/layout/process5"/>
    <dgm:cxn modelId="{0493F65B-A5F2-4115-99F2-87804CB42200}" type="presParOf" srcId="{0B7EAAED-BAE3-4794-9E34-29618158DDC5}" destId="{F0085F58-401E-436D-9673-E707680FECE1}" srcOrd="2" destOrd="0" presId="urn:microsoft.com/office/officeart/2005/8/layout/process5"/>
    <dgm:cxn modelId="{CE905C57-9AF5-4E7B-A50D-102161A99D52}" type="presParOf" srcId="{0B7EAAED-BAE3-4794-9E34-29618158DDC5}" destId="{161642C4-91A5-43C2-85D5-4C405AC0F518}" srcOrd="3" destOrd="0" presId="urn:microsoft.com/office/officeart/2005/8/layout/process5"/>
    <dgm:cxn modelId="{CDEEF892-BDEC-41FF-8D8F-D5521311D24F}" type="presParOf" srcId="{161642C4-91A5-43C2-85D5-4C405AC0F518}" destId="{BE97275B-BA25-454D-A828-FA20E401A1A8}" srcOrd="0" destOrd="0" presId="urn:microsoft.com/office/officeart/2005/8/layout/process5"/>
    <dgm:cxn modelId="{02EB7E9B-4834-40EE-8D03-1D4BBDE2CDBF}"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989" y="162211"/>
          <a:ext cx="1491295" cy="894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rgbClr val="FF0000"/>
              </a:solidFill>
              <a:latin typeface="Times New Roman" panose="02020603050405020304" pitchFamily="18" charset="0"/>
              <a:ea typeface="+mn-ea"/>
              <a:cs typeface="Times New Roman" panose="02020603050405020304" pitchFamily="18" charset="0"/>
            </a:rPr>
            <a:t>Cán bộ phụ trách tiếp công dân</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cấp xã tiếp nhận đơn (0,5 ngày)</a:t>
          </a:r>
        </a:p>
      </dsp:txBody>
      <dsp:txXfrm>
        <a:off x="31196" y="188418"/>
        <a:ext cx="1438881" cy="842363"/>
      </dsp:txXfrm>
    </dsp:sp>
    <dsp:sp modelId="{905B66C1-FE99-4EDA-9EF4-BCDF4520184B}">
      <dsp:nvSpPr>
        <dsp:cNvPr id="0" name=""/>
        <dsp:cNvSpPr/>
      </dsp:nvSpPr>
      <dsp:spPr>
        <a:xfrm rot="10022">
          <a:off x="1642881" y="427795"/>
          <a:ext cx="353169"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2881" y="501609"/>
        <a:ext cx="247218" cy="221905"/>
      </dsp:txXfrm>
    </dsp:sp>
    <dsp:sp modelId="{F0085F58-401E-436D-9673-E707680FECE1}">
      <dsp:nvSpPr>
        <dsp:cNvPr id="0" name=""/>
        <dsp:cNvSpPr/>
      </dsp:nvSpPr>
      <dsp:spPr>
        <a:xfrm>
          <a:off x="2162639" y="168501"/>
          <a:ext cx="1491295" cy="894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rgbClr val="FF0000"/>
              </a:solidFill>
              <a:latin typeface="Times New Roman" panose="02020603050405020304" pitchFamily="18" charset="0"/>
              <a:cs typeface="Times New Roman" panose="02020603050405020304" pitchFamily="18" charset="0"/>
            </a:rPr>
            <a:t>UBND cấp xã giao các bộ phận liên quan giải quyết hồ sơ</a:t>
          </a:r>
        </a:p>
        <a:p>
          <a:pPr lvl="0" algn="ctr" defTabSz="533400">
            <a:lnSpc>
              <a:spcPct val="90000"/>
            </a:lnSpc>
            <a:spcBef>
              <a:spcPct val="0"/>
            </a:spcBef>
            <a:spcAft>
              <a:spcPct val="35000"/>
            </a:spcAft>
            <a:buNone/>
          </a:pPr>
          <a:r>
            <a:rPr lang="en-US" sz="1200" kern="1200">
              <a:solidFill>
                <a:srgbClr val="FF0000"/>
              </a:solidFill>
              <a:latin typeface="Times New Roman" panose="02020603050405020304" pitchFamily="18" charset="0"/>
              <a:cs typeface="Times New Roman" panose="02020603050405020304" pitchFamily="18" charset="0"/>
            </a:rPr>
            <a:t> (29 ngày)</a:t>
          </a:r>
          <a:endParaRPr lang="en-US" sz="1200" kern="1200">
            <a:solidFill>
              <a:srgbClr val="FF0000"/>
            </a:solidFill>
            <a:latin typeface="Times New Roman" panose="02020603050405020304" pitchFamily="18" charset="0"/>
            <a:ea typeface="+mn-ea"/>
            <a:cs typeface="Times New Roman" panose="02020603050405020304" pitchFamily="18" charset="0"/>
          </a:endParaRPr>
        </a:p>
      </dsp:txBody>
      <dsp:txXfrm>
        <a:off x="2188846" y="194708"/>
        <a:ext cx="1438881" cy="842363"/>
      </dsp:txXfrm>
    </dsp:sp>
    <dsp:sp modelId="{161642C4-91A5-43C2-85D5-4C405AC0F518}">
      <dsp:nvSpPr>
        <dsp:cNvPr id="0" name=""/>
        <dsp:cNvSpPr/>
      </dsp:nvSpPr>
      <dsp:spPr>
        <a:xfrm rot="21589284">
          <a:off x="3769803" y="427849"/>
          <a:ext cx="279142"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69803" y="501948"/>
        <a:ext cx="195399" cy="221905"/>
      </dsp:txXfrm>
    </dsp:sp>
    <dsp:sp modelId="{DA01DFE1-AEBB-49AA-A7E0-0864A33DC018}">
      <dsp:nvSpPr>
        <dsp:cNvPr id="0" name=""/>
        <dsp:cNvSpPr/>
      </dsp:nvSpPr>
      <dsp:spPr>
        <a:xfrm>
          <a:off x="4180615" y="162211"/>
          <a:ext cx="1491295" cy="894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rgbClr val="FF0000"/>
              </a:solidFill>
              <a:latin typeface="Times New Roman" panose="02020603050405020304" pitchFamily="18" charset="0"/>
              <a:ea typeface="+mn-ea"/>
              <a:cs typeface="Times New Roman" panose="02020603050405020304" pitchFamily="18" charset="0"/>
            </a:rPr>
            <a:t>Cán bộ phụ trách tiếp công dân</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cấp xã trả kết quả (0,5 ngày)</a:t>
          </a:r>
        </a:p>
      </dsp:txBody>
      <dsp:txXfrm>
        <a:off x="4206822" y="188418"/>
        <a:ext cx="1438881" cy="84236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78A5-5761-41AF-982B-502F90F8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11</cp:revision>
  <cp:lastPrinted>2024-10-04T01:29:00Z</cp:lastPrinted>
  <dcterms:created xsi:type="dcterms:W3CDTF">2024-10-02T01:06:00Z</dcterms:created>
  <dcterms:modified xsi:type="dcterms:W3CDTF">2024-10-28T01:47:00Z</dcterms:modified>
</cp:coreProperties>
</file>