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1C41" w:rsidRDefault="00911C41" w:rsidP="00911C41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PHU LỤC</w:t>
      </w:r>
    </w:p>
    <w:p w:rsidR="00911C41" w:rsidRDefault="00911C41" w:rsidP="00FF6EA7">
      <w:pPr>
        <w:jc w:val="center"/>
        <w:rPr>
          <w:b/>
          <w:sz w:val="26"/>
          <w:szCs w:val="26"/>
        </w:rPr>
      </w:pPr>
      <w:r w:rsidRPr="00581F72">
        <w:rPr>
          <w:b/>
          <w:sz w:val="26"/>
          <w:szCs w:val="26"/>
        </w:rPr>
        <w:t xml:space="preserve">DANH MỤC THỦ TỤC HÀNH CHÍNH MỚI BAN HÀNH, ĐƯỢC SỬA ĐỔI, BỔ SUNG HOẶC THAY THẾ THUỘC THẨM QUYỀN GIẢI QUYẾT CỦA NGÀNH </w:t>
      </w:r>
      <w:r>
        <w:rPr>
          <w:b/>
          <w:sz w:val="26"/>
          <w:szCs w:val="26"/>
        </w:rPr>
        <w:t>NGÀNH</w:t>
      </w:r>
      <w:r w:rsidRPr="000A1EF8">
        <w:rPr>
          <w:b/>
          <w:sz w:val="26"/>
          <w:szCs w:val="26"/>
        </w:rPr>
        <w:t xml:space="preserve"> KẾ HOẠCH VÀ ĐẦU TƯ</w:t>
      </w:r>
    </w:p>
    <w:p w:rsidR="00911C41" w:rsidRPr="00FF6EA7" w:rsidRDefault="00911C41" w:rsidP="00FF6EA7">
      <w:pPr>
        <w:jc w:val="center"/>
        <w:rPr>
          <w:i/>
        </w:rPr>
      </w:pPr>
      <w:r w:rsidRPr="007A0118">
        <w:rPr>
          <w:i/>
        </w:rPr>
        <w:t>(Ban</w:t>
      </w:r>
      <w:r>
        <w:rPr>
          <w:i/>
        </w:rPr>
        <w:t xml:space="preserve"> hành kèm </w:t>
      </w:r>
      <w:proofErr w:type="gramStart"/>
      <w:r>
        <w:rPr>
          <w:i/>
        </w:rPr>
        <w:t>theo</w:t>
      </w:r>
      <w:proofErr w:type="gramEnd"/>
      <w:r>
        <w:rPr>
          <w:i/>
        </w:rPr>
        <w:t xml:space="preserve"> Quyết định số 1011/QĐ-UBND ngày 23</w:t>
      </w:r>
      <w:r w:rsidRPr="007A0118">
        <w:rPr>
          <w:i/>
        </w:rPr>
        <w:t xml:space="preserve">/5/2024 của </w:t>
      </w:r>
      <w:r>
        <w:rPr>
          <w:i/>
        </w:rPr>
        <w:t xml:space="preserve">Chủ tịch </w:t>
      </w:r>
      <w:r w:rsidRPr="007A0118">
        <w:rPr>
          <w:i/>
        </w:rPr>
        <w:t>Ủy ban nhân dân tỉnh Tây</w:t>
      </w:r>
      <w:r w:rsidR="00FF6EA7">
        <w:rPr>
          <w:i/>
        </w:rPr>
        <w:t xml:space="preserve"> Ninh)</w:t>
      </w:r>
    </w:p>
    <w:p w:rsidR="00911C41" w:rsidRPr="000A1EF8" w:rsidRDefault="00911C41" w:rsidP="00911C41">
      <w:pPr>
        <w:spacing w:before="120" w:after="120"/>
        <w:rPr>
          <w:i/>
          <w:color w:val="000000"/>
          <w:sz w:val="26"/>
          <w:szCs w:val="26"/>
        </w:rPr>
      </w:pPr>
      <w:r>
        <w:rPr>
          <w:b/>
          <w:bCs/>
          <w:iCs/>
          <w:color w:val="000000"/>
          <w:sz w:val="26"/>
          <w:szCs w:val="26"/>
        </w:rPr>
        <w:t>III. Cấp xã</w:t>
      </w:r>
    </w:p>
    <w:tbl>
      <w:tblPr>
        <w:tblpPr w:leftFromText="180" w:rightFromText="180" w:vertAnchor="text" w:horzAnchor="margin" w:tblpXSpec="center" w:tblpY="196"/>
        <w:tblW w:w="100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0"/>
        <w:gridCol w:w="1276"/>
        <w:gridCol w:w="1701"/>
        <w:gridCol w:w="1135"/>
        <w:gridCol w:w="1134"/>
        <w:gridCol w:w="1276"/>
        <w:gridCol w:w="991"/>
        <w:gridCol w:w="850"/>
        <w:gridCol w:w="1275"/>
      </w:tblGrid>
      <w:tr w:rsidR="00911C41" w:rsidRPr="000A1EF8" w:rsidTr="00D767BF">
        <w:trPr>
          <w:trHeight w:val="703"/>
          <w:tblHeader/>
        </w:trPr>
        <w:tc>
          <w:tcPr>
            <w:tcW w:w="421" w:type="dxa"/>
            <w:shd w:val="clear" w:color="auto" w:fill="auto"/>
            <w:vAlign w:val="center"/>
          </w:tcPr>
          <w:p w:rsidR="00911C41" w:rsidRPr="000A1EF8" w:rsidRDefault="00911C41" w:rsidP="00BD749B">
            <w:pPr>
              <w:autoSpaceDE w:val="0"/>
              <w:autoSpaceDN w:val="0"/>
              <w:adjustRightInd w:val="0"/>
              <w:ind w:right="-87"/>
              <w:jc w:val="center"/>
              <w:rPr>
                <w:b/>
                <w:color w:val="000000"/>
              </w:rPr>
            </w:pPr>
            <w:r w:rsidRPr="000A1EF8">
              <w:rPr>
                <w:b/>
                <w:color w:val="000000"/>
              </w:rPr>
              <w:t>STT</w:t>
            </w:r>
          </w:p>
        </w:tc>
        <w:tc>
          <w:tcPr>
            <w:tcW w:w="1276" w:type="dxa"/>
          </w:tcPr>
          <w:p w:rsidR="00911C41" w:rsidRPr="000A1EF8" w:rsidRDefault="00911C41" w:rsidP="00BD749B">
            <w:pPr>
              <w:tabs>
                <w:tab w:val="left" w:pos="3960"/>
              </w:tabs>
              <w:autoSpaceDE w:val="0"/>
              <w:autoSpaceDN w:val="0"/>
              <w:adjustRightInd w:val="0"/>
              <w:spacing w:before="120" w:after="120"/>
              <w:jc w:val="center"/>
              <w:rPr>
                <w:b/>
                <w:color w:val="000000"/>
              </w:rPr>
            </w:pPr>
            <w:r w:rsidRPr="000A1EF8">
              <w:rPr>
                <w:b/>
                <w:sz w:val="26"/>
                <w:szCs w:val="26"/>
              </w:rPr>
              <w:t xml:space="preserve">Mã </w:t>
            </w:r>
            <w:r>
              <w:rPr>
                <w:b/>
                <w:sz w:val="26"/>
                <w:szCs w:val="26"/>
              </w:rPr>
              <w:t>TTHC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11C41" w:rsidRPr="000A1EF8" w:rsidRDefault="00911C41" w:rsidP="00BD749B">
            <w:pPr>
              <w:tabs>
                <w:tab w:val="left" w:pos="3960"/>
              </w:tabs>
              <w:autoSpaceDE w:val="0"/>
              <w:autoSpaceDN w:val="0"/>
              <w:adjustRightInd w:val="0"/>
              <w:spacing w:before="120" w:after="120"/>
              <w:jc w:val="center"/>
              <w:rPr>
                <w:b/>
                <w:color w:val="000000"/>
              </w:rPr>
            </w:pPr>
            <w:r w:rsidRPr="000A1EF8">
              <w:rPr>
                <w:b/>
                <w:color w:val="000000"/>
              </w:rPr>
              <w:t>Tên thủ tục hành chính</w:t>
            </w:r>
          </w:p>
        </w:tc>
        <w:tc>
          <w:tcPr>
            <w:tcW w:w="1134" w:type="dxa"/>
          </w:tcPr>
          <w:p w:rsidR="00911C41" w:rsidRPr="000A1EF8" w:rsidRDefault="00911C41" w:rsidP="00BD749B">
            <w:pPr>
              <w:tabs>
                <w:tab w:val="left" w:pos="3960"/>
              </w:tabs>
              <w:autoSpaceDE w:val="0"/>
              <w:autoSpaceDN w:val="0"/>
              <w:adjustRightInd w:val="0"/>
              <w:spacing w:before="120" w:after="120"/>
              <w:jc w:val="center"/>
              <w:rPr>
                <w:b/>
                <w:color w:val="000000"/>
              </w:rPr>
            </w:pPr>
            <w:r>
              <w:rPr>
                <w:b/>
                <w:sz w:val="26"/>
                <w:szCs w:val="26"/>
              </w:rPr>
              <w:t>Lĩnh vực</w:t>
            </w:r>
          </w:p>
        </w:tc>
        <w:tc>
          <w:tcPr>
            <w:tcW w:w="1134" w:type="dxa"/>
          </w:tcPr>
          <w:p w:rsidR="00911C41" w:rsidRPr="000A1EF8" w:rsidRDefault="00911C41" w:rsidP="00BD749B">
            <w:pPr>
              <w:tabs>
                <w:tab w:val="left" w:pos="3960"/>
              </w:tabs>
              <w:autoSpaceDE w:val="0"/>
              <w:autoSpaceDN w:val="0"/>
              <w:adjustRightInd w:val="0"/>
              <w:spacing w:before="120" w:after="120"/>
              <w:jc w:val="center"/>
              <w:rPr>
                <w:b/>
                <w:color w:val="000000"/>
              </w:rPr>
            </w:pPr>
            <w:r>
              <w:rPr>
                <w:b/>
                <w:sz w:val="26"/>
                <w:szCs w:val="26"/>
              </w:rPr>
              <w:t>Thời hạn giải quyết</w:t>
            </w:r>
          </w:p>
        </w:tc>
        <w:tc>
          <w:tcPr>
            <w:tcW w:w="1276" w:type="dxa"/>
          </w:tcPr>
          <w:p w:rsidR="00911C41" w:rsidRPr="000A1EF8" w:rsidRDefault="00911C41" w:rsidP="00BD749B">
            <w:pPr>
              <w:tabs>
                <w:tab w:val="left" w:pos="3960"/>
              </w:tabs>
              <w:autoSpaceDE w:val="0"/>
              <w:autoSpaceDN w:val="0"/>
              <w:adjustRightInd w:val="0"/>
              <w:spacing w:before="120" w:after="120"/>
              <w:jc w:val="center"/>
              <w:rPr>
                <w:b/>
                <w:color w:val="000000"/>
              </w:rPr>
            </w:pPr>
            <w:r>
              <w:rPr>
                <w:b/>
                <w:sz w:val="26"/>
                <w:szCs w:val="26"/>
              </w:rPr>
              <w:t>Địa điểm thực hiện</w:t>
            </w:r>
          </w:p>
        </w:tc>
        <w:tc>
          <w:tcPr>
            <w:tcW w:w="991" w:type="dxa"/>
          </w:tcPr>
          <w:p w:rsidR="00911C41" w:rsidRPr="000A1EF8" w:rsidRDefault="00911C41" w:rsidP="00BD749B">
            <w:pPr>
              <w:tabs>
                <w:tab w:val="left" w:pos="3960"/>
              </w:tabs>
              <w:autoSpaceDE w:val="0"/>
              <w:autoSpaceDN w:val="0"/>
              <w:adjustRightInd w:val="0"/>
              <w:spacing w:before="120" w:after="120"/>
              <w:jc w:val="center"/>
              <w:rPr>
                <w:b/>
                <w:color w:val="000000"/>
              </w:rPr>
            </w:pPr>
            <w:r>
              <w:rPr>
                <w:b/>
                <w:sz w:val="26"/>
                <w:szCs w:val="26"/>
              </w:rPr>
              <w:t>Phí, lệ phí</w:t>
            </w:r>
          </w:p>
        </w:tc>
        <w:tc>
          <w:tcPr>
            <w:tcW w:w="850" w:type="dxa"/>
          </w:tcPr>
          <w:p w:rsidR="00911C41" w:rsidRPr="000A1EF8" w:rsidRDefault="00911C41" w:rsidP="00BD749B">
            <w:pPr>
              <w:tabs>
                <w:tab w:val="left" w:pos="3960"/>
              </w:tabs>
              <w:autoSpaceDE w:val="0"/>
              <w:autoSpaceDN w:val="0"/>
              <w:adjustRightInd w:val="0"/>
              <w:spacing w:before="120" w:after="120"/>
              <w:jc w:val="center"/>
              <w:rPr>
                <w:b/>
                <w:color w:val="000000"/>
              </w:rPr>
            </w:pPr>
            <w:r>
              <w:rPr>
                <w:b/>
                <w:sz w:val="26"/>
                <w:szCs w:val="26"/>
              </w:rPr>
              <w:t>Mức dịch vụ công</w:t>
            </w:r>
          </w:p>
        </w:tc>
        <w:tc>
          <w:tcPr>
            <w:tcW w:w="1275" w:type="dxa"/>
          </w:tcPr>
          <w:p w:rsidR="00911C41" w:rsidRDefault="00911C41" w:rsidP="00BD749B">
            <w:pPr>
              <w:tabs>
                <w:tab w:val="left" w:pos="3960"/>
              </w:tabs>
              <w:autoSpaceDE w:val="0"/>
              <w:autoSpaceDN w:val="0"/>
              <w:adjustRightInd w:val="0"/>
              <w:spacing w:before="120" w:after="12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Căn cứ pháp lý</w:t>
            </w:r>
          </w:p>
        </w:tc>
      </w:tr>
      <w:tr w:rsidR="00911C41" w:rsidRPr="000A1EF8" w:rsidTr="00A23385">
        <w:tc>
          <w:tcPr>
            <w:tcW w:w="421" w:type="dxa"/>
            <w:shd w:val="clear" w:color="auto" w:fill="auto"/>
            <w:vAlign w:val="center"/>
          </w:tcPr>
          <w:p w:rsidR="00911C41" w:rsidRPr="000A1EF8" w:rsidRDefault="00911C41" w:rsidP="00BD749B">
            <w:pPr>
              <w:autoSpaceDE w:val="0"/>
              <w:autoSpaceDN w:val="0"/>
              <w:adjustRightInd w:val="0"/>
              <w:ind w:right="-87"/>
              <w:jc w:val="center"/>
              <w:rPr>
                <w:color w:val="000000"/>
              </w:rPr>
            </w:pPr>
            <w:r w:rsidRPr="000A1EF8">
              <w:rPr>
                <w:color w:val="000000"/>
              </w:rPr>
              <w:t>1</w:t>
            </w:r>
          </w:p>
        </w:tc>
        <w:tc>
          <w:tcPr>
            <w:tcW w:w="1276" w:type="dxa"/>
          </w:tcPr>
          <w:p w:rsidR="00911C41" w:rsidRPr="004E6365" w:rsidRDefault="00911C41" w:rsidP="00BD749B">
            <w:pPr>
              <w:pStyle w:val="Header"/>
              <w:spacing w:before="120" w:after="120"/>
              <w:jc w:val="both"/>
              <w:rPr>
                <w:b/>
                <w:bCs/>
                <w:lang w:val="en-GB"/>
              </w:rPr>
            </w:pPr>
            <w:r w:rsidRPr="000A1EF8">
              <w:t>2.002226</w:t>
            </w:r>
          </w:p>
        </w:tc>
        <w:tc>
          <w:tcPr>
            <w:tcW w:w="1700" w:type="dxa"/>
            <w:shd w:val="clear" w:color="auto" w:fill="auto"/>
            <w:vAlign w:val="center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lang w:val="en-GB"/>
              </w:rPr>
            </w:pPr>
            <w:r w:rsidRPr="000A1EF8">
              <w:rPr>
                <w:bCs/>
                <w:lang w:val="en-GB"/>
              </w:rPr>
              <w:t>Thông báo thành lập tổ hợp tác</w:t>
            </w:r>
          </w:p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  <w:r w:rsidRPr="000A1EF8">
              <w:rPr>
                <w:bCs/>
                <w:lang w:val="en-GB"/>
              </w:rPr>
              <w:t>(</w:t>
            </w:r>
            <w:r w:rsidRPr="000A1EF8">
              <w:t>2.002226.000.00.00.H53)</w:t>
            </w:r>
          </w:p>
        </w:tc>
        <w:tc>
          <w:tcPr>
            <w:tcW w:w="1135" w:type="dxa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lang w:val="en-GB"/>
              </w:rPr>
            </w:pPr>
            <w:r w:rsidRPr="006E103A">
              <w:rPr>
                <w:bCs/>
              </w:rPr>
              <w:t xml:space="preserve">Thành lập và hoạt động của </w:t>
            </w:r>
            <w:r w:rsidRPr="0056450A">
              <w:t>tổ hợp tác</w:t>
            </w:r>
          </w:p>
        </w:tc>
        <w:tc>
          <w:tcPr>
            <w:tcW w:w="1134" w:type="dxa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lang w:val="en-GB"/>
              </w:rPr>
            </w:pPr>
            <w:r w:rsidRPr="00EA292F">
              <w:rPr>
                <w:lang w:val="vi-VN"/>
              </w:rPr>
              <w:t>Ngay tại thời điểm nhận hồ sơ.</w:t>
            </w:r>
          </w:p>
        </w:tc>
        <w:tc>
          <w:tcPr>
            <w:tcW w:w="1276" w:type="dxa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lang w:val="en-GB"/>
              </w:rPr>
            </w:pPr>
            <w:r>
              <w:rPr>
                <w:bCs/>
              </w:rPr>
              <w:t>Bộ phận tiếp nhận và trả kết quả của UBND cấp xã</w:t>
            </w:r>
          </w:p>
        </w:tc>
        <w:tc>
          <w:tcPr>
            <w:tcW w:w="991" w:type="dxa"/>
          </w:tcPr>
          <w:p w:rsidR="00911C41" w:rsidRDefault="00911C41" w:rsidP="00BD749B">
            <w:pPr>
              <w:pStyle w:val="Header"/>
              <w:spacing w:before="120" w:after="120"/>
              <w:jc w:val="both"/>
              <w:rPr>
                <w:bCs/>
                <w:lang w:val="en-GB"/>
              </w:rPr>
            </w:pPr>
            <w:r>
              <w:rPr>
                <w:bCs/>
                <w:lang w:val="en-GB"/>
              </w:rPr>
              <w:t>Không có</w:t>
            </w:r>
          </w:p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lang w:val="en-GB"/>
              </w:rPr>
            </w:pPr>
          </w:p>
        </w:tc>
        <w:tc>
          <w:tcPr>
            <w:tcW w:w="850" w:type="dxa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lang w:val="en-GB"/>
              </w:rPr>
            </w:pPr>
            <w:r>
              <w:rPr>
                <w:bCs/>
                <w:lang w:val="en-GB"/>
              </w:rPr>
              <w:t>Trực tiếp</w:t>
            </w:r>
          </w:p>
        </w:tc>
        <w:tc>
          <w:tcPr>
            <w:tcW w:w="1275" w:type="dxa"/>
          </w:tcPr>
          <w:p w:rsidR="00911C41" w:rsidRDefault="00911C41" w:rsidP="00BD749B">
            <w:pPr>
              <w:pStyle w:val="Header"/>
              <w:spacing w:before="120" w:after="120"/>
              <w:jc w:val="both"/>
              <w:rPr>
                <w:shd w:val="clear" w:color="auto" w:fill="FFFFFF"/>
              </w:rPr>
            </w:pPr>
            <w:r>
              <w:rPr>
                <w:bCs/>
                <w:lang w:val="en-GB"/>
              </w:rPr>
              <w:t xml:space="preserve">- Bộ luật dân sự </w:t>
            </w:r>
            <w:r>
              <w:rPr>
                <w:shd w:val="clear" w:color="auto" w:fill="FFFFFF"/>
              </w:rPr>
              <w:t>91/2015/QH13</w:t>
            </w:r>
          </w:p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lang w:val="en-GB"/>
              </w:rPr>
            </w:pPr>
            <w:r>
              <w:rPr>
                <w:shd w:val="clear" w:color="auto" w:fill="FFFFFF"/>
              </w:rPr>
              <w:t xml:space="preserve">- Nghị định </w:t>
            </w:r>
            <w:r>
              <w:t>77</w:t>
            </w:r>
            <w:r w:rsidRPr="006E103A">
              <w:t>/</w:t>
            </w:r>
            <w:r>
              <w:t>2019</w:t>
            </w:r>
            <w:r w:rsidRPr="006E103A">
              <w:t>/NĐ-CP</w:t>
            </w:r>
          </w:p>
        </w:tc>
      </w:tr>
      <w:tr w:rsidR="00911C41" w:rsidRPr="000A1EF8" w:rsidTr="00D767BF">
        <w:tc>
          <w:tcPr>
            <w:tcW w:w="421" w:type="dxa"/>
            <w:shd w:val="clear" w:color="auto" w:fill="auto"/>
            <w:vAlign w:val="center"/>
          </w:tcPr>
          <w:p w:rsidR="00911C41" w:rsidRPr="000A1EF8" w:rsidRDefault="00911C41" w:rsidP="00BD749B">
            <w:pPr>
              <w:autoSpaceDE w:val="0"/>
              <w:autoSpaceDN w:val="0"/>
              <w:adjustRightInd w:val="0"/>
              <w:ind w:right="-87"/>
              <w:jc w:val="center"/>
              <w:rPr>
                <w:color w:val="000000"/>
              </w:rPr>
            </w:pPr>
            <w:r w:rsidRPr="000A1EF8">
              <w:rPr>
                <w:color w:val="000000"/>
              </w:rPr>
              <w:t>2</w:t>
            </w:r>
          </w:p>
        </w:tc>
        <w:tc>
          <w:tcPr>
            <w:tcW w:w="1276" w:type="dxa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  <w:r w:rsidRPr="000A1EF8">
              <w:t>2.002227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  <w:r w:rsidRPr="000A1EF8">
              <w:rPr>
                <w:bCs/>
                <w:sz w:val="28"/>
                <w:szCs w:val="28"/>
                <w:lang w:val="en-GB"/>
              </w:rPr>
              <w:t>Thông báo thay đổi tổ hợp tác</w:t>
            </w:r>
          </w:p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  <w:r w:rsidRPr="000A1EF8">
              <w:rPr>
                <w:bCs/>
                <w:sz w:val="28"/>
                <w:szCs w:val="28"/>
                <w:lang w:val="en-GB"/>
              </w:rPr>
              <w:t>(</w:t>
            </w:r>
            <w:r w:rsidRPr="000A1EF8">
              <w:t>2.002227.000.00.00.H53</w:t>
            </w:r>
            <w:r w:rsidRPr="000A1EF8">
              <w:rPr>
                <w:bCs/>
                <w:sz w:val="28"/>
                <w:szCs w:val="28"/>
                <w:lang w:val="en-GB"/>
              </w:rPr>
              <w:t>)</w:t>
            </w:r>
          </w:p>
        </w:tc>
        <w:tc>
          <w:tcPr>
            <w:tcW w:w="1134" w:type="dxa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  <w:r w:rsidRPr="006E103A">
              <w:rPr>
                <w:bCs/>
              </w:rPr>
              <w:t xml:space="preserve">Thành lập và hoạt động của </w:t>
            </w:r>
            <w:r w:rsidRPr="0056450A">
              <w:t>tổ hợp tác</w:t>
            </w:r>
          </w:p>
        </w:tc>
        <w:tc>
          <w:tcPr>
            <w:tcW w:w="1134" w:type="dxa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  <w:r w:rsidRPr="00EA292F">
              <w:rPr>
                <w:lang w:val="vi-VN"/>
              </w:rPr>
              <w:t>Ngay tại thời điểm nhận hồ sơ.</w:t>
            </w:r>
          </w:p>
        </w:tc>
        <w:tc>
          <w:tcPr>
            <w:tcW w:w="1276" w:type="dxa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  <w:r>
              <w:rPr>
                <w:bCs/>
              </w:rPr>
              <w:t>Bộ phận tiếp nhận và trả kết quả của UBND cấp xã</w:t>
            </w:r>
          </w:p>
        </w:tc>
        <w:tc>
          <w:tcPr>
            <w:tcW w:w="991" w:type="dxa"/>
          </w:tcPr>
          <w:p w:rsidR="00911C41" w:rsidRDefault="00911C41" w:rsidP="00BD749B">
            <w:pPr>
              <w:pStyle w:val="Header"/>
              <w:spacing w:before="120" w:after="120"/>
              <w:jc w:val="both"/>
              <w:rPr>
                <w:bCs/>
                <w:lang w:val="en-GB"/>
              </w:rPr>
            </w:pPr>
            <w:r>
              <w:rPr>
                <w:bCs/>
                <w:lang w:val="en-GB"/>
              </w:rPr>
              <w:t>Không có</w:t>
            </w:r>
          </w:p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</w:p>
        </w:tc>
        <w:tc>
          <w:tcPr>
            <w:tcW w:w="850" w:type="dxa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  <w:r>
              <w:rPr>
                <w:bCs/>
                <w:lang w:val="en-GB"/>
              </w:rPr>
              <w:t>Trực tiếp</w:t>
            </w:r>
          </w:p>
        </w:tc>
        <w:tc>
          <w:tcPr>
            <w:tcW w:w="1275" w:type="dxa"/>
          </w:tcPr>
          <w:p w:rsidR="00911C41" w:rsidRDefault="00911C41" w:rsidP="00BD749B">
            <w:pPr>
              <w:pStyle w:val="Header"/>
              <w:spacing w:before="120" w:after="120"/>
              <w:jc w:val="both"/>
              <w:rPr>
                <w:shd w:val="clear" w:color="auto" w:fill="FFFFFF"/>
              </w:rPr>
            </w:pPr>
            <w:r>
              <w:rPr>
                <w:bCs/>
                <w:lang w:val="en-GB"/>
              </w:rPr>
              <w:t xml:space="preserve">- Bộ luật dân sự </w:t>
            </w:r>
            <w:r>
              <w:rPr>
                <w:shd w:val="clear" w:color="auto" w:fill="FFFFFF"/>
              </w:rPr>
              <w:t>91/2015/QH13</w:t>
            </w:r>
          </w:p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  <w:r>
              <w:rPr>
                <w:shd w:val="clear" w:color="auto" w:fill="FFFFFF"/>
              </w:rPr>
              <w:t xml:space="preserve">- Nghị định </w:t>
            </w:r>
            <w:r>
              <w:t>77</w:t>
            </w:r>
            <w:r w:rsidRPr="006E103A">
              <w:t>/</w:t>
            </w:r>
            <w:r>
              <w:t>2019</w:t>
            </w:r>
            <w:r w:rsidRPr="006E103A">
              <w:t>/NĐ-CP</w:t>
            </w:r>
          </w:p>
        </w:tc>
      </w:tr>
      <w:tr w:rsidR="00911C41" w:rsidRPr="000A1EF8" w:rsidTr="00D767BF">
        <w:tc>
          <w:tcPr>
            <w:tcW w:w="421" w:type="dxa"/>
            <w:shd w:val="clear" w:color="auto" w:fill="auto"/>
            <w:vAlign w:val="center"/>
          </w:tcPr>
          <w:p w:rsidR="00911C41" w:rsidRPr="000A1EF8" w:rsidRDefault="00911C41" w:rsidP="00BD749B">
            <w:pPr>
              <w:autoSpaceDE w:val="0"/>
              <w:autoSpaceDN w:val="0"/>
              <w:adjustRightInd w:val="0"/>
              <w:ind w:right="-87"/>
              <w:jc w:val="center"/>
              <w:rPr>
                <w:color w:val="000000"/>
              </w:rPr>
            </w:pPr>
            <w:r w:rsidRPr="000A1EF8">
              <w:rPr>
                <w:color w:val="000000"/>
              </w:rPr>
              <w:t>3</w:t>
            </w:r>
          </w:p>
        </w:tc>
        <w:tc>
          <w:tcPr>
            <w:tcW w:w="1276" w:type="dxa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  <w:r w:rsidRPr="000A1EF8">
              <w:t>2.002228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  <w:bookmarkStart w:id="0" w:name="_GoBack"/>
            <w:r w:rsidRPr="000A1EF8">
              <w:rPr>
                <w:bCs/>
                <w:sz w:val="28"/>
                <w:szCs w:val="28"/>
                <w:lang w:val="en-GB"/>
              </w:rPr>
              <w:t>Thông báo chấm dứt hoạt động tổ hợp tác</w:t>
            </w:r>
            <w:bookmarkEnd w:id="0"/>
          </w:p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sz w:val="28"/>
                <w:szCs w:val="28"/>
              </w:rPr>
            </w:pPr>
            <w:r w:rsidRPr="000A1EF8">
              <w:rPr>
                <w:bCs/>
                <w:sz w:val="28"/>
                <w:szCs w:val="28"/>
                <w:lang w:val="en-GB"/>
              </w:rPr>
              <w:t>(</w:t>
            </w:r>
            <w:r w:rsidRPr="000A1EF8">
              <w:t>2.002228.000.00.00.H53)</w:t>
            </w:r>
          </w:p>
        </w:tc>
        <w:tc>
          <w:tcPr>
            <w:tcW w:w="1134" w:type="dxa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  <w:r w:rsidRPr="006E103A">
              <w:rPr>
                <w:bCs/>
              </w:rPr>
              <w:t xml:space="preserve">Thành lập và hoạt động của </w:t>
            </w:r>
            <w:r w:rsidRPr="0056450A">
              <w:t>tổ hợp tác</w:t>
            </w:r>
          </w:p>
        </w:tc>
        <w:tc>
          <w:tcPr>
            <w:tcW w:w="1134" w:type="dxa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  <w:r w:rsidRPr="00EA292F">
              <w:rPr>
                <w:lang w:val="vi-VN"/>
              </w:rPr>
              <w:t>Ngay tại thời điểm nhận hồ sơ.</w:t>
            </w:r>
          </w:p>
        </w:tc>
        <w:tc>
          <w:tcPr>
            <w:tcW w:w="1276" w:type="dxa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  <w:r>
              <w:rPr>
                <w:bCs/>
              </w:rPr>
              <w:t>Bộ phận tiếp nhận và trả kết quả của UBND cấp xã</w:t>
            </w:r>
          </w:p>
        </w:tc>
        <w:tc>
          <w:tcPr>
            <w:tcW w:w="991" w:type="dxa"/>
          </w:tcPr>
          <w:p w:rsidR="00911C41" w:rsidRDefault="00911C41" w:rsidP="00BD749B">
            <w:pPr>
              <w:pStyle w:val="Header"/>
              <w:spacing w:before="120" w:after="120"/>
              <w:jc w:val="both"/>
              <w:rPr>
                <w:bCs/>
                <w:lang w:val="en-GB"/>
              </w:rPr>
            </w:pPr>
            <w:r>
              <w:rPr>
                <w:bCs/>
                <w:lang w:val="en-GB"/>
              </w:rPr>
              <w:t>Không có</w:t>
            </w:r>
          </w:p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</w:p>
        </w:tc>
        <w:tc>
          <w:tcPr>
            <w:tcW w:w="850" w:type="dxa"/>
          </w:tcPr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  <w:r>
              <w:rPr>
                <w:bCs/>
                <w:lang w:val="en-GB"/>
              </w:rPr>
              <w:t>Trực tiếp</w:t>
            </w:r>
          </w:p>
        </w:tc>
        <w:tc>
          <w:tcPr>
            <w:tcW w:w="1275" w:type="dxa"/>
          </w:tcPr>
          <w:p w:rsidR="00911C41" w:rsidRDefault="00911C41" w:rsidP="00BD749B">
            <w:pPr>
              <w:pStyle w:val="Header"/>
              <w:spacing w:before="120" w:after="120"/>
              <w:jc w:val="both"/>
              <w:rPr>
                <w:shd w:val="clear" w:color="auto" w:fill="FFFFFF"/>
              </w:rPr>
            </w:pPr>
            <w:r>
              <w:rPr>
                <w:bCs/>
                <w:lang w:val="en-GB"/>
              </w:rPr>
              <w:t xml:space="preserve">- Bộ luật dân sự </w:t>
            </w:r>
            <w:r>
              <w:rPr>
                <w:shd w:val="clear" w:color="auto" w:fill="FFFFFF"/>
              </w:rPr>
              <w:t>91/2015/QH13</w:t>
            </w:r>
          </w:p>
          <w:p w:rsidR="00911C41" w:rsidRPr="000A1EF8" w:rsidRDefault="00911C41" w:rsidP="00BD749B">
            <w:pPr>
              <w:pStyle w:val="Header"/>
              <w:spacing w:before="120" w:after="120"/>
              <w:jc w:val="both"/>
              <w:rPr>
                <w:bCs/>
                <w:sz w:val="28"/>
                <w:szCs w:val="28"/>
                <w:lang w:val="en-GB"/>
              </w:rPr>
            </w:pPr>
            <w:r>
              <w:rPr>
                <w:shd w:val="clear" w:color="auto" w:fill="FFFFFF"/>
              </w:rPr>
              <w:t xml:space="preserve">- Nghị định </w:t>
            </w:r>
            <w:r>
              <w:t>77</w:t>
            </w:r>
            <w:r w:rsidRPr="006E103A">
              <w:t>/</w:t>
            </w:r>
            <w:r>
              <w:t>2019</w:t>
            </w:r>
            <w:r w:rsidRPr="006E103A">
              <w:t>/NĐ-CP</w:t>
            </w:r>
          </w:p>
        </w:tc>
      </w:tr>
    </w:tbl>
    <w:p w:rsidR="00911C41" w:rsidRPr="000A1EF8" w:rsidRDefault="00911C41" w:rsidP="00911C41">
      <w:pPr>
        <w:sectPr w:rsidR="00911C41" w:rsidRPr="000A1EF8" w:rsidSect="00FF6EA7">
          <w:pgSz w:w="12240" w:h="15840" w:code="1"/>
          <w:pgMar w:top="1009" w:right="1151" w:bottom="720" w:left="1440" w:header="720" w:footer="720" w:gutter="0"/>
          <w:cols w:space="720"/>
          <w:docGrid w:linePitch="381"/>
        </w:sectPr>
      </w:pPr>
    </w:p>
    <w:p w:rsidR="00B66024" w:rsidRDefault="00B66024"/>
    <w:sectPr w:rsidR="00B6602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1C41"/>
    <w:rsid w:val="00911C41"/>
    <w:rsid w:val="00A23385"/>
    <w:rsid w:val="00B66024"/>
    <w:rsid w:val="00D767BF"/>
    <w:rsid w:val="00FF6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022B46-7B49-43BC-AACE-686E4C58A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1C41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qFormat/>
    <w:rsid w:val="00911C41"/>
    <w:pPr>
      <w:tabs>
        <w:tab w:val="center" w:pos="4320"/>
        <w:tab w:val="right" w:pos="8640"/>
      </w:tabs>
    </w:pPr>
    <w:rPr>
      <w:sz w:val="26"/>
      <w:szCs w:val="26"/>
      <w:lang w:val="x-none" w:eastAsia="x-none"/>
    </w:rPr>
  </w:style>
  <w:style w:type="character" w:customStyle="1" w:styleId="HeaderChar">
    <w:name w:val="Header Char"/>
    <w:basedOn w:val="DefaultParagraphFont"/>
    <w:link w:val="Header"/>
    <w:uiPriority w:val="99"/>
    <w:rsid w:val="00911C41"/>
    <w:rPr>
      <w:rFonts w:ascii="Times New Roman" w:eastAsia="Times New Roman" w:hAnsi="Times New Roman" w:cs="Times New Roman"/>
      <w:sz w:val="26"/>
      <w:szCs w:val="2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177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4</cp:revision>
  <dcterms:created xsi:type="dcterms:W3CDTF">2024-07-29T04:26:00Z</dcterms:created>
  <dcterms:modified xsi:type="dcterms:W3CDTF">2024-07-29T10:19:00Z</dcterms:modified>
</cp:coreProperties>
</file>